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F7374" w14:textId="77777777" w:rsidR="000219E6" w:rsidRDefault="000219E6" w:rsidP="00E9427E">
      <w:pPr>
        <w:rPr>
          <w:rFonts w:ascii="Times New Roman" w:hAnsi="Times New Roman" w:cs="Times New Roman"/>
          <w:sz w:val="72"/>
        </w:rPr>
      </w:pPr>
      <w:bookmarkStart w:id="0" w:name="_Toc356479807"/>
      <w:bookmarkStart w:id="1" w:name="_Toc366505733"/>
    </w:p>
    <w:p w14:paraId="3AB839B3" w14:textId="5B05C116" w:rsidR="007D4F1D" w:rsidRPr="00640081" w:rsidRDefault="00640081" w:rsidP="000219E6">
      <w:pPr>
        <w:rPr>
          <w:rFonts w:ascii="Times New Roman" w:hAnsi="Times New Roman" w:cs="Times New Roman"/>
          <w:color w:val="000000" w:themeColor="text1"/>
          <w:sz w:val="72"/>
          <w:szCs w:val="72"/>
        </w:rPr>
      </w:pPr>
      <w:r w:rsidRPr="00640081">
        <w:rPr>
          <w:rFonts w:ascii="Arial" w:hAnsi="Arial" w:cs="Arial"/>
          <w:color w:val="000000" w:themeColor="text1"/>
          <w:spacing w:val="10"/>
          <w:sz w:val="72"/>
          <w:szCs w:val="72"/>
        </w:rPr>
        <w:t xml:space="preserve">DFØ </w:t>
      </w:r>
      <w:r w:rsidR="007D4F1D" w:rsidRPr="00640081">
        <w:rPr>
          <w:rFonts w:ascii="Arial" w:hAnsi="Arial" w:cs="Arial"/>
          <w:color w:val="000000" w:themeColor="text1"/>
          <w:spacing w:val="10"/>
          <w:sz w:val="72"/>
          <w:szCs w:val="72"/>
        </w:rPr>
        <w:t xml:space="preserve">Veiledningsnotat – Årsrapport for statlige virksomheter </w:t>
      </w:r>
    </w:p>
    <w:p w14:paraId="3A637894" w14:textId="06CD5D0F" w:rsidR="000219E6" w:rsidRDefault="000219E6" w:rsidP="000219E6">
      <w:pPr>
        <w:rPr>
          <w:rFonts w:ascii="Times New Roman" w:hAnsi="Times New Roman" w:cs="Times New Roman"/>
          <w:sz w:val="40"/>
        </w:rPr>
      </w:pPr>
    </w:p>
    <w:p w14:paraId="0F77C9CA" w14:textId="77777777" w:rsidR="00640081" w:rsidRDefault="00640081" w:rsidP="000219E6">
      <w:pPr>
        <w:rPr>
          <w:rFonts w:ascii="Times New Roman" w:hAnsi="Times New Roman" w:cs="Times New Roman"/>
          <w:sz w:val="40"/>
        </w:rPr>
      </w:pPr>
    </w:p>
    <w:p w14:paraId="4ACAA1EA" w14:textId="3E5C3B56" w:rsidR="007D4F1D" w:rsidRPr="00B914DB" w:rsidRDefault="007D4F1D" w:rsidP="000219E6">
      <w:pPr>
        <w:rPr>
          <w:rFonts w:ascii="Times New Roman" w:hAnsi="Times New Roman" w:cs="Times New Roman"/>
          <w:sz w:val="24"/>
          <w:szCs w:val="24"/>
        </w:rPr>
      </w:pPr>
      <w:r>
        <w:rPr>
          <w:rFonts w:ascii="Times New Roman" w:hAnsi="Times New Roman" w:cs="Times New Roman"/>
          <w:sz w:val="24"/>
          <w:szCs w:val="24"/>
        </w:rPr>
        <w:t xml:space="preserve">Direktoratet for forvaltning og økonomistyring, februar 2021 </w:t>
      </w:r>
    </w:p>
    <w:p w14:paraId="1515914C" w14:textId="77777777" w:rsidR="000219E6" w:rsidRDefault="000219E6" w:rsidP="000219E6">
      <w:pPr>
        <w:rPr>
          <w:rFonts w:ascii="Times New Roman" w:hAnsi="Times New Roman" w:cs="Times New Roman"/>
          <w:sz w:val="40"/>
        </w:rPr>
      </w:pPr>
    </w:p>
    <w:p w14:paraId="7773C7AE" w14:textId="77777777" w:rsidR="00E9427E" w:rsidRDefault="00E9427E" w:rsidP="000219E6">
      <w:pPr>
        <w:rPr>
          <w:rFonts w:ascii="Times New Roman" w:hAnsi="Times New Roman" w:cs="Times New Roman"/>
          <w:sz w:val="40"/>
        </w:rPr>
      </w:pPr>
    </w:p>
    <w:p w14:paraId="2FC04B75" w14:textId="77777777" w:rsidR="00244468" w:rsidRDefault="00244468" w:rsidP="000219E6">
      <w:pPr>
        <w:rPr>
          <w:rFonts w:ascii="Times New Roman" w:hAnsi="Times New Roman" w:cs="Times New Roman"/>
          <w:sz w:val="40"/>
        </w:rPr>
      </w:pPr>
    </w:p>
    <w:p w14:paraId="7F1B9B0C" w14:textId="77777777" w:rsidR="00E9427E" w:rsidRDefault="00E9427E" w:rsidP="000219E6">
      <w:pPr>
        <w:rPr>
          <w:rFonts w:ascii="Times New Roman" w:hAnsi="Times New Roman" w:cs="Times New Roman"/>
          <w:sz w:val="40"/>
        </w:rPr>
      </w:pPr>
    </w:p>
    <w:p w14:paraId="61180981" w14:textId="735D3226" w:rsidR="000219E6" w:rsidRDefault="000219E6" w:rsidP="000219E6">
      <w:pPr>
        <w:rPr>
          <w:rFonts w:ascii="Times New Roman" w:hAnsi="Times New Roman" w:cs="Times New Roman"/>
          <w:sz w:val="40"/>
        </w:rPr>
      </w:pPr>
    </w:p>
    <w:p w14:paraId="5959C8D3" w14:textId="647A2B94" w:rsidR="007D4F1D" w:rsidRDefault="007D4F1D" w:rsidP="000219E6">
      <w:pPr>
        <w:rPr>
          <w:rFonts w:ascii="Times New Roman" w:hAnsi="Times New Roman" w:cs="Times New Roman"/>
          <w:sz w:val="40"/>
        </w:rPr>
      </w:pPr>
    </w:p>
    <w:p w14:paraId="3DE6C04E" w14:textId="586C4D9F" w:rsidR="007D4F1D" w:rsidRDefault="007D4F1D" w:rsidP="000219E6">
      <w:pPr>
        <w:rPr>
          <w:rFonts w:ascii="Times New Roman" w:hAnsi="Times New Roman" w:cs="Times New Roman"/>
          <w:sz w:val="40"/>
        </w:rPr>
      </w:pPr>
    </w:p>
    <w:p w14:paraId="4DEAAC12" w14:textId="3ED80A2D" w:rsidR="007D4F1D" w:rsidRDefault="007D4F1D" w:rsidP="000219E6">
      <w:pPr>
        <w:rPr>
          <w:rFonts w:ascii="Times New Roman" w:hAnsi="Times New Roman" w:cs="Times New Roman"/>
          <w:sz w:val="40"/>
        </w:rPr>
      </w:pPr>
    </w:p>
    <w:p w14:paraId="010B3FCF" w14:textId="279BAB69" w:rsidR="007D4F1D" w:rsidRDefault="007D4F1D" w:rsidP="000219E6">
      <w:pPr>
        <w:rPr>
          <w:rFonts w:ascii="Times New Roman" w:hAnsi="Times New Roman" w:cs="Times New Roman"/>
          <w:sz w:val="40"/>
        </w:rPr>
      </w:pPr>
    </w:p>
    <w:p w14:paraId="1A0BB25D" w14:textId="77777777" w:rsidR="007D4F1D" w:rsidRDefault="007D4F1D" w:rsidP="000219E6">
      <w:pPr>
        <w:rPr>
          <w:rFonts w:ascii="Times New Roman" w:hAnsi="Times New Roman" w:cs="Times New Roman"/>
          <w:sz w:val="40"/>
        </w:rPr>
      </w:pPr>
    </w:p>
    <w:sdt>
      <w:sdtPr>
        <w:rPr>
          <w:rFonts w:asciiTheme="minorHAnsi" w:eastAsiaTheme="minorHAnsi" w:hAnsiTheme="minorHAnsi" w:cstheme="minorBidi"/>
          <w:b w:val="0"/>
          <w:bCs w:val="0"/>
          <w:color w:val="auto"/>
          <w:sz w:val="22"/>
          <w:szCs w:val="22"/>
          <w:lang w:eastAsia="en-US"/>
        </w:rPr>
        <w:id w:val="-733242693"/>
        <w:docPartObj>
          <w:docPartGallery w:val="Table of Contents"/>
          <w:docPartUnique/>
        </w:docPartObj>
      </w:sdtPr>
      <w:sdtContent>
        <w:p w14:paraId="7231744D" w14:textId="77777777" w:rsidR="002373DA" w:rsidRDefault="002373DA">
          <w:pPr>
            <w:pStyle w:val="Overskriftforinnholdsfortegnelse"/>
          </w:pPr>
          <w:r>
            <w:t>Innhold</w:t>
          </w:r>
        </w:p>
        <w:p w14:paraId="6758BBB8" w14:textId="6CE45BA8" w:rsidR="00640081" w:rsidRDefault="002373DA">
          <w:pPr>
            <w:pStyle w:val="INNH2"/>
            <w:rPr>
              <w:rFonts w:eastAsiaTheme="minorEastAsia"/>
              <w:noProof/>
              <w:lang w:eastAsia="nb-NO"/>
            </w:rPr>
          </w:pPr>
          <w:r>
            <w:fldChar w:fldCharType="begin"/>
          </w:r>
          <w:r>
            <w:instrText xml:space="preserve"> TOC \o "1-2" \h \z \u </w:instrText>
          </w:r>
          <w:r>
            <w:fldChar w:fldCharType="separate"/>
          </w:r>
          <w:hyperlink w:anchor="_Toc64371043" w:history="1">
            <w:r w:rsidR="00640081" w:rsidRPr="00D1640B">
              <w:rPr>
                <w:rStyle w:val="Hyperkobling"/>
                <w:noProof/>
              </w:rPr>
              <w:t>Hva handler dette veiledningsnotatet om?</w:t>
            </w:r>
            <w:r w:rsidR="00640081">
              <w:rPr>
                <w:noProof/>
                <w:webHidden/>
              </w:rPr>
              <w:tab/>
            </w:r>
            <w:r w:rsidR="00640081">
              <w:rPr>
                <w:noProof/>
                <w:webHidden/>
              </w:rPr>
              <w:fldChar w:fldCharType="begin"/>
            </w:r>
            <w:r w:rsidR="00640081">
              <w:rPr>
                <w:noProof/>
                <w:webHidden/>
              </w:rPr>
              <w:instrText xml:space="preserve"> PAGEREF _Toc64371043 \h </w:instrText>
            </w:r>
            <w:r w:rsidR="00640081">
              <w:rPr>
                <w:noProof/>
                <w:webHidden/>
              </w:rPr>
            </w:r>
            <w:r w:rsidR="00640081">
              <w:rPr>
                <w:noProof/>
                <w:webHidden/>
              </w:rPr>
              <w:fldChar w:fldCharType="separate"/>
            </w:r>
            <w:r w:rsidR="00640081">
              <w:rPr>
                <w:noProof/>
                <w:webHidden/>
              </w:rPr>
              <w:t>3</w:t>
            </w:r>
            <w:r w:rsidR="00640081">
              <w:rPr>
                <w:noProof/>
                <w:webHidden/>
              </w:rPr>
              <w:fldChar w:fldCharType="end"/>
            </w:r>
          </w:hyperlink>
        </w:p>
        <w:p w14:paraId="522660C7" w14:textId="23086F38" w:rsidR="00640081" w:rsidRDefault="00640081">
          <w:pPr>
            <w:pStyle w:val="INNH2"/>
            <w:rPr>
              <w:rFonts w:eastAsiaTheme="minorEastAsia"/>
              <w:noProof/>
              <w:lang w:eastAsia="nb-NO"/>
            </w:rPr>
          </w:pPr>
          <w:hyperlink w:anchor="_Toc64371044" w:history="1">
            <w:r w:rsidRPr="00D1640B">
              <w:rPr>
                <w:rStyle w:val="Hyperkobling"/>
                <w:noProof/>
              </w:rPr>
              <w:t>Hvilke krav gjelder for innhold i årsrapporten til departementet?</w:t>
            </w:r>
            <w:r>
              <w:rPr>
                <w:noProof/>
                <w:webHidden/>
              </w:rPr>
              <w:tab/>
            </w:r>
            <w:r>
              <w:rPr>
                <w:noProof/>
                <w:webHidden/>
              </w:rPr>
              <w:fldChar w:fldCharType="begin"/>
            </w:r>
            <w:r>
              <w:rPr>
                <w:noProof/>
                <w:webHidden/>
              </w:rPr>
              <w:instrText xml:space="preserve"> PAGEREF _Toc64371044 \h </w:instrText>
            </w:r>
            <w:r>
              <w:rPr>
                <w:noProof/>
                <w:webHidden/>
              </w:rPr>
            </w:r>
            <w:r>
              <w:rPr>
                <w:noProof/>
                <w:webHidden/>
              </w:rPr>
              <w:fldChar w:fldCharType="separate"/>
            </w:r>
            <w:r>
              <w:rPr>
                <w:noProof/>
                <w:webHidden/>
              </w:rPr>
              <w:t>3</w:t>
            </w:r>
            <w:r>
              <w:rPr>
                <w:noProof/>
                <w:webHidden/>
              </w:rPr>
              <w:fldChar w:fldCharType="end"/>
            </w:r>
          </w:hyperlink>
        </w:p>
        <w:p w14:paraId="255B9174" w14:textId="10EE1753" w:rsidR="00640081" w:rsidRDefault="00640081">
          <w:pPr>
            <w:pStyle w:val="INNH2"/>
            <w:rPr>
              <w:rFonts w:eastAsiaTheme="minorEastAsia"/>
              <w:noProof/>
              <w:lang w:eastAsia="nb-NO"/>
            </w:rPr>
          </w:pPr>
          <w:hyperlink w:anchor="_Toc64371045" w:history="1">
            <w:r w:rsidRPr="00D1640B">
              <w:rPr>
                <w:rStyle w:val="Hyperkobling"/>
                <w:noProof/>
              </w:rPr>
              <w:t>Hva er formålet med årsrapporten til departementet?</w:t>
            </w:r>
            <w:r>
              <w:rPr>
                <w:noProof/>
                <w:webHidden/>
              </w:rPr>
              <w:tab/>
            </w:r>
            <w:r>
              <w:rPr>
                <w:noProof/>
                <w:webHidden/>
              </w:rPr>
              <w:fldChar w:fldCharType="begin"/>
            </w:r>
            <w:r>
              <w:rPr>
                <w:noProof/>
                <w:webHidden/>
              </w:rPr>
              <w:instrText xml:space="preserve"> PAGEREF _Toc64371045 \h </w:instrText>
            </w:r>
            <w:r>
              <w:rPr>
                <w:noProof/>
                <w:webHidden/>
              </w:rPr>
            </w:r>
            <w:r>
              <w:rPr>
                <w:noProof/>
                <w:webHidden/>
              </w:rPr>
              <w:fldChar w:fldCharType="separate"/>
            </w:r>
            <w:r>
              <w:rPr>
                <w:noProof/>
                <w:webHidden/>
              </w:rPr>
              <w:t>4</w:t>
            </w:r>
            <w:r>
              <w:rPr>
                <w:noProof/>
                <w:webHidden/>
              </w:rPr>
              <w:fldChar w:fldCharType="end"/>
            </w:r>
          </w:hyperlink>
        </w:p>
        <w:p w14:paraId="44E7DCD7" w14:textId="2BCBE5CF" w:rsidR="00640081" w:rsidRDefault="00640081">
          <w:pPr>
            <w:pStyle w:val="INNH2"/>
            <w:rPr>
              <w:rFonts w:eastAsiaTheme="minorEastAsia"/>
              <w:noProof/>
              <w:lang w:eastAsia="nb-NO"/>
            </w:rPr>
          </w:pPr>
          <w:hyperlink w:anchor="_Toc64371046" w:history="1">
            <w:r w:rsidRPr="00D1640B">
              <w:rPr>
                <w:rStyle w:val="Hyperkobling"/>
                <w:noProof/>
              </w:rPr>
              <w:t>Vil du lese DFØs eksempel-årsrapport?</w:t>
            </w:r>
            <w:r>
              <w:rPr>
                <w:noProof/>
                <w:webHidden/>
              </w:rPr>
              <w:tab/>
            </w:r>
            <w:r>
              <w:rPr>
                <w:noProof/>
                <w:webHidden/>
              </w:rPr>
              <w:fldChar w:fldCharType="begin"/>
            </w:r>
            <w:r>
              <w:rPr>
                <w:noProof/>
                <w:webHidden/>
              </w:rPr>
              <w:instrText xml:space="preserve"> PAGEREF _Toc64371046 \h </w:instrText>
            </w:r>
            <w:r>
              <w:rPr>
                <w:noProof/>
                <w:webHidden/>
              </w:rPr>
            </w:r>
            <w:r>
              <w:rPr>
                <w:noProof/>
                <w:webHidden/>
              </w:rPr>
              <w:fldChar w:fldCharType="separate"/>
            </w:r>
            <w:r>
              <w:rPr>
                <w:noProof/>
                <w:webHidden/>
              </w:rPr>
              <w:t>5</w:t>
            </w:r>
            <w:r>
              <w:rPr>
                <w:noProof/>
                <w:webHidden/>
              </w:rPr>
              <w:fldChar w:fldCharType="end"/>
            </w:r>
          </w:hyperlink>
        </w:p>
        <w:p w14:paraId="0E100BCF" w14:textId="1356D8D1" w:rsidR="00640081" w:rsidRDefault="00640081">
          <w:pPr>
            <w:pStyle w:val="INNH1"/>
            <w:tabs>
              <w:tab w:val="right" w:leader="dot" w:pos="9062"/>
            </w:tabs>
            <w:rPr>
              <w:rFonts w:eastAsiaTheme="minorEastAsia"/>
              <w:noProof/>
              <w:lang w:eastAsia="nb-NO"/>
            </w:rPr>
          </w:pPr>
          <w:hyperlink w:anchor="_Toc64371047" w:history="1">
            <w:r w:rsidRPr="00D1640B">
              <w:rPr>
                <w:rStyle w:val="Hyperkobling"/>
                <w:noProof/>
              </w:rPr>
              <w:t>Del I Leders beretning</w:t>
            </w:r>
            <w:r>
              <w:rPr>
                <w:noProof/>
                <w:webHidden/>
              </w:rPr>
              <w:tab/>
            </w:r>
            <w:r>
              <w:rPr>
                <w:noProof/>
                <w:webHidden/>
              </w:rPr>
              <w:fldChar w:fldCharType="begin"/>
            </w:r>
            <w:r>
              <w:rPr>
                <w:noProof/>
                <w:webHidden/>
              </w:rPr>
              <w:instrText xml:space="preserve"> PAGEREF _Toc64371047 \h </w:instrText>
            </w:r>
            <w:r>
              <w:rPr>
                <w:noProof/>
                <w:webHidden/>
              </w:rPr>
            </w:r>
            <w:r>
              <w:rPr>
                <w:noProof/>
                <w:webHidden/>
              </w:rPr>
              <w:fldChar w:fldCharType="separate"/>
            </w:r>
            <w:r>
              <w:rPr>
                <w:noProof/>
                <w:webHidden/>
              </w:rPr>
              <w:t>6</w:t>
            </w:r>
            <w:r>
              <w:rPr>
                <w:noProof/>
                <w:webHidden/>
              </w:rPr>
              <w:fldChar w:fldCharType="end"/>
            </w:r>
          </w:hyperlink>
        </w:p>
        <w:p w14:paraId="18A1C6AA" w14:textId="068E6B72" w:rsidR="00640081" w:rsidRDefault="00640081">
          <w:pPr>
            <w:pStyle w:val="INNH2"/>
            <w:rPr>
              <w:rFonts w:eastAsiaTheme="minorEastAsia"/>
              <w:noProof/>
              <w:lang w:eastAsia="nb-NO"/>
            </w:rPr>
          </w:pPr>
          <w:hyperlink w:anchor="_Toc64371048" w:history="1">
            <w:r w:rsidRPr="00D1640B">
              <w:rPr>
                <w:rStyle w:val="Hyperkobling"/>
                <w:noProof/>
              </w:rPr>
              <w:t>Hvorfor er leders beretning viktig?</w:t>
            </w:r>
            <w:r>
              <w:rPr>
                <w:noProof/>
                <w:webHidden/>
              </w:rPr>
              <w:tab/>
            </w:r>
            <w:r>
              <w:rPr>
                <w:noProof/>
                <w:webHidden/>
              </w:rPr>
              <w:fldChar w:fldCharType="begin"/>
            </w:r>
            <w:r>
              <w:rPr>
                <w:noProof/>
                <w:webHidden/>
              </w:rPr>
              <w:instrText xml:space="preserve"> PAGEREF _Toc64371048 \h </w:instrText>
            </w:r>
            <w:r>
              <w:rPr>
                <w:noProof/>
                <w:webHidden/>
              </w:rPr>
            </w:r>
            <w:r>
              <w:rPr>
                <w:noProof/>
                <w:webHidden/>
              </w:rPr>
              <w:fldChar w:fldCharType="separate"/>
            </w:r>
            <w:r>
              <w:rPr>
                <w:noProof/>
                <w:webHidden/>
              </w:rPr>
              <w:t>6</w:t>
            </w:r>
            <w:r>
              <w:rPr>
                <w:noProof/>
                <w:webHidden/>
              </w:rPr>
              <w:fldChar w:fldCharType="end"/>
            </w:r>
          </w:hyperlink>
        </w:p>
        <w:p w14:paraId="114F1FA8" w14:textId="6BE260AB" w:rsidR="00640081" w:rsidRDefault="00640081">
          <w:pPr>
            <w:pStyle w:val="INNH2"/>
            <w:rPr>
              <w:rFonts w:eastAsiaTheme="minorEastAsia"/>
              <w:noProof/>
              <w:lang w:eastAsia="nb-NO"/>
            </w:rPr>
          </w:pPr>
          <w:hyperlink w:anchor="_Toc64371049" w:history="1">
            <w:r w:rsidRPr="00D1640B">
              <w:rPr>
                <w:rStyle w:val="Hyperkobling"/>
                <w:noProof/>
              </w:rPr>
              <w:t>Hva bør leders beretning inneholde?</w:t>
            </w:r>
            <w:r>
              <w:rPr>
                <w:noProof/>
                <w:webHidden/>
              </w:rPr>
              <w:tab/>
            </w:r>
            <w:r>
              <w:rPr>
                <w:noProof/>
                <w:webHidden/>
              </w:rPr>
              <w:fldChar w:fldCharType="begin"/>
            </w:r>
            <w:r>
              <w:rPr>
                <w:noProof/>
                <w:webHidden/>
              </w:rPr>
              <w:instrText xml:space="preserve"> PAGEREF _Toc64371049 \h </w:instrText>
            </w:r>
            <w:r>
              <w:rPr>
                <w:noProof/>
                <w:webHidden/>
              </w:rPr>
            </w:r>
            <w:r>
              <w:rPr>
                <w:noProof/>
                <w:webHidden/>
              </w:rPr>
              <w:fldChar w:fldCharType="separate"/>
            </w:r>
            <w:r>
              <w:rPr>
                <w:noProof/>
                <w:webHidden/>
              </w:rPr>
              <w:t>6</w:t>
            </w:r>
            <w:r>
              <w:rPr>
                <w:noProof/>
                <w:webHidden/>
              </w:rPr>
              <w:fldChar w:fldCharType="end"/>
            </w:r>
          </w:hyperlink>
        </w:p>
        <w:p w14:paraId="237E36D7" w14:textId="28B8F34C" w:rsidR="00640081" w:rsidRDefault="00640081">
          <w:pPr>
            <w:pStyle w:val="INNH2"/>
            <w:rPr>
              <w:rFonts w:eastAsiaTheme="minorEastAsia"/>
              <w:noProof/>
              <w:lang w:eastAsia="nb-NO"/>
            </w:rPr>
          </w:pPr>
          <w:hyperlink w:anchor="_Toc64371050" w:history="1">
            <w:r w:rsidRPr="00D1640B">
              <w:rPr>
                <w:rStyle w:val="Hyperkobling"/>
                <w:noProof/>
              </w:rPr>
              <w:t>Hvordan utforme leders beretning?</w:t>
            </w:r>
            <w:r>
              <w:rPr>
                <w:noProof/>
                <w:webHidden/>
              </w:rPr>
              <w:tab/>
            </w:r>
            <w:r>
              <w:rPr>
                <w:noProof/>
                <w:webHidden/>
              </w:rPr>
              <w:fldChar w:fldCharType="begin"/>
            </w:r>
            <w:r>
              <w:rPr>
                <w:noProof/>
                <w:webHidden/>
              </w:rPr>
              <w:instrText xml:space="preserve"> PAGEREF _Toc64371050 \h </w:instrText>
            </w:r>
            <w:r>
              <w:rPr>
                <w:noProof/>
                <w:webHidden/>
              </w:rPr>
            </w:r>
            <w:r>
              <w:rPr>
                <w:noProof/>
                <w:webHidden/>
              </w:rPr>
              <w:fldChar w:fldCharType="separate"/>
            </w:r>
            <w:r>
              <w:rPr>
                <w:noProof/>
                <w:webHidden/>
              </w:rPr>
              <w:t>7</w:t>
            </w:r>
            <w:r>
              <w:rPr>
                <w:noProof/>
                <w:webHidden/>
              </w:rPr>
              <w:fldChar w:fldCharType="end"/>
            </w:r>
          </w:hyperlink>
        </w:p>
        <w:p w14:paraId="3C0AA288" w14:textId="1BC9E9B1" w:rsidR="00640081" w:rsidRDefault="00640081">
          <w:pPr>
            <w:pStyle w:val="INNH1"/>
            <w:tabs>
              <w:tab w:val="right" w:leader="dot" w:pos="9062"/>
            </w:tabs>
            <w:rPr>
              <w:rFonts w:eastAsiaTheme="minorEastAsia"/>
              <w:noProof/>
              <w:lang w:eastAsia="nb-NO"/>
            </w:rPr>
          </w:pPr>
          <w:hyperlink w:anchor="_Toc64371051" w:history="1">
            <w:r w:rsidRPr="00D1640B">
              <w:rPr>
                <w:rStyle w:val="Hyperkobling"/>
                <w:noProof/>
              </w:rPr>
              <w:t>Del II Introduksjon til virksomheten og hovedtall</w:t>
            </w:r>
            <w:r>
              <w:rPr>
                <w:noProof/>
                <w:webHidden/>
              </w:rPr>
              <w:tab/>
            </w:r>
            <w:r>
              <w:rPr>
                <w:noProof/>
                <w:webHidden/>
              </w:rPr>
              <w:fldChar w:fldCharType="begin"/>
            </w:r>
            <w:r>
              <w:rPr>
                <w:noProof/>
                <w:webHidden/>
              </w:rPr>
              <w:instrText xml:space="preserve"> PAGEREF _Toc64371051 \h </w:instrText>
            </w:r>
            <w:r>
              <w:rPr>
                <w:noProof/>
                <w:webHidden/>
              </w:rPr>
            </w:r>
            <w:r>
              <w:rPr>
                <w:noProof/>
                <w:webHidden/>
              </w:rPr>
              <w:fldChar w:fldCharType="separate"/>
            </w:r>
            <w:r>
              <w:rPr>
                <w:noProof/>
                <w:webHidden/>
              </w:rPr>
              <w:t>7</w:t>
            </w:r>
            <w:r>
              <w:rPr>
                <w:noProof/>
                <w:webHidden/>
              </w:rPr>
              <w:fldChar w:fldCharType="end"/>
            </w:r>
          </w:hyperlink>
        </w:p>
        <w:p w14:paraId="7F0A1FBB" w14:textId="216D6884" w:rsidR="00640081" w:rsidRDefault="00640081">
          <w:pPr>
            <w:pStyle w:val="INNH2"/>
            <w:rPr>
              <w:rFonts w:eastAsiaTheme="minorEastAsia"/>
              <w:noProof/>
              <w:lang w:eastAsia="nb-NO"/>
            </w:rPr>
          </w:pPr>
          <w:hyperlink w:anchor="_Toc64371052" w:history="1">
            <w:r w:rsidRPr="00D1640B">
              <w:rPr>
                <w:rStyle w:val="Hyperkobling"/>
                <w:noProof/>
              </w:rPr>
              <w:t>Hvorfor er en introduksjon til virksomheten viktig?</w:t>
            </w:r>
            <w:r>
              <w:rPr>
                <w:noProof/>
                <w:webHidden/>
              </w:rPr>
              <w:tab/>
            </w:r>
            <w:r>
              <w:rPr>
                <w:noProof/>
                <w:webHidden/>
              </w:rPr>
              <w:fldChar w:fldCharType="begin"/>
            </w:r>
            <w:r>
              <w:rPr>
                <w:noProof/>
                <w:webHidden/>
              </w:rPr>
              <w:instrText xml:space="preserve"> PAGEREF _Toc64371052 \h </w:instrText>
            </w:r>
            <w:r>
              <w:rPr>
                <w:noProof/>
                <w:webHidden/>
              </w:rPr>
            </w:r>
            <w:r>
              <w:rPr>
                <w:noProof/>
                <w:webHidden/>
              </w:rPr>
              <w:fldChar w:fldCharType="separate"/>
            </w:r>
            <w:r>
              <w:rPr>
                <w:noProof/>
                <w:webHidden/>
              </w:rPr>
              <w:t>7</w:t>
            </w:r>
            <w:r>
              <w:rPr>
                <w:noProof/>
                <w:webHidden/>
              </w:rPr>
              <w:fldChar w:fldCharType="end"/>
            </w:r>
          </w:hyperlink>
        </w:p>
        <w:p w14:paraId="42705174" w14:textId="7A771509" w:rsidR="00640081" w:rsidRDefault="00640081">
          <w:pPr>
            <w:pStyle w:val="INNH2"/>
            <w:rPr>
              <w:rFonts w:eastAsiaTheme="minorEastAsia"/>
              <w:noProof/>
              <w:lang w:eastAsia="nb-NO"/>
            </w:rPr>
          </w:pPr>
          <w:hyperlink w:anchor="_Toc64371053" w:history="1">
            <w:r w:rsidRPr="00D1640B">
              <w:rPr>
                <w:rStyle w:val="Hyperkobling"/>
                <w:noProof/>
              </w:rPr>
              <w:t>Hva bør introduksjon til virksomheten og hovedtall inneholde?</w:t>
            </w:r>
            <w:r>
              <w:rPr>
                <w:noProof/>
                <w:webHidden/>
              </w:rPr>
              <w:tab/>
            </w:r>
            <w:r>
              <w:rPr>
                <w:noProof/>
                <w:webHidden/>
              </w:rPr>
              <w:fldChar w:fldCharType="begin"/>
            </w:r>
            <w:r>
              <w:rPr>
                <w:noProof/>
                <w:webHidden/>
              </w:rPr>
              <w:instrText xml:space="preserve"> PAGEREF _Toc64371053 \h </w:instrText>
            </w:r>
            <w:r>
              <w:rPr>
                <w:noProof/>
                <w:webHidden/>
              </w:rPr>
            </w:r>
            <w:r>
              <w:rPr>
                <w:noProof/>
                <w:webHidden/>
              </w:rPr>
              <w:fldChar w:fldCharType="separate"/>
            </w:r>
            <w:r>
              <w:rPr>
                <w:noProof/>
                <w:webHidden/>
              </w:rPr>
              <w:t>7</w:t>
            </w:r>
            <w:r>
              <w:rPr>
                <w:noProof/>
                <w:webHidden/>
              </w:rPr>
              <w:fldChar w:fldCharType="end"/>
            </w:r>
          </w:hyperlink>
        </w:p>
        <w:p w14:paraId="69F1A72E" w14:textId="2BC36AFE" w:rsidR="00640081" w:rsidRDefault="00640081">
          <w:pPr>
            <w:pStyle w:val="INNH2"/>
            <w:rPr>
              <w:rFonts w:eastAsiaTheme="minorEastAsia"/>
              <w:noProof/>
              <w:lang w:eastAsia="nb-NO"/>
            </w:rPr>
          </w:pPr>
          <w:hyperlink w:anchor="_Toc64371054" w:history="1">
            <w:r w:rsidRPr="00D1640B">
              <w:rPr>
                <w:rStyle w:val="Hyperkobling"/>
                <w:noProof/>
              </w:rPr>
              <w:t>Hvordan utforme introduksjon til virksomheten og hovedtall?</w:t>
            </w:r>
            <w:r>
              <w:rPr>
                <w:noProof/>
                <w:webHidden/>
              </w:rPr>
              <w:tab/>
            </w:r>
            <w:r>
              <w:rPr>
                <w:noProof/>
                <w:webHidden/>
              </w:rPr>
              <w:fldChar w:fldCharType="begin"/>
            </w:r>
            <w:r>
              <w:rPr>
                <w:noProof/>
                <w:webHidden/>
              </w:rPr>
              <w:instrText xml:space="preserve"> PAGEREF _Toc64371054 \h </w:instrText>
            </w:r>
            <w:r>
              <w:rPr>
                <w:noProof/>
                <w:webHidden/>
              </w:rPr>
            </w:r>
            <w:r>
              <w:rPr>
                <w:noProof/>
                <w:webHidden/>
              </w:rPr>
              <w:fldChar w:fldCharType="separate"/>
            </w:r>
            <w:r>
              <w:rPr>
                <w:noProof/>
                <w:webHidden/>
              </w:rPr>
              <w:t>8</w:t>
            </w:r>
            <w:r>
              <w:rPr>
                <w:noProof/>
                <w:webHidden/>
              </w:rPr>
              <w:fldChar w:fldCharType="end"/>
            </w:r>
          </w:hyperlink>
        </w:p>
        <w:p w14:paraId="76A779F5" w14:textId="1E5FCDDB" w:rsidR="00640081" w:rsidRDefault="00640081">
          <w:pPr>
            <w:pStyle w:val="INNH1"/>
            <w:tabs>
              <w:tab w:val="right" w:leader="dot" w:pos="9062"/>
            </w:tabs>
            <w:rPr>
              <w:rFonts w:eastAsiaTheme="minorEastAsia"/>
              <w:noProof/>
              <w:lang w:eastAsia="nb-NO"/>
            </w:rPr>
          </w:pPr>
          <w:hyperlink w:anchor="_Toc64371055" w:history="1">
            <w:r w:rsidRPr="00D1640B">
              <w:rPr>
                <w:rStyle w:val="Hyperkobling"/>
                <w:noProof/>
              </w:rPr>
              <w:t>Del III Årets aktiviteter og resultater</w:t>
            </w:r>
            <w:r>
              <w:rPr>
                <w:noProof/>
                <w:webHidden/>
              </w:rPr>
              <w:tab/>
            </w:r>
            <w:r>
              <w:rPr>
                <w:noProof/>
                <w:webHidden/>
              </w:rPr>
              <w:fldChar w:fldCharType="begin"/>
            </w:r>
            <w:r>
              <w:rPr>
                <w:noProof/>
                <w:webHidden/>
              </w:rPr>
              <w:instrText xml:space="preserve"> PAGEREF _Toc64371055 \h </w:instrText>
            </w:r>
            <w:r>
              <w:rPr>
                <w:noProof/>
                <w:webHidden/>
              </w:rPr>
            </w:r>
            <w:r>
              <w:rPr>
                <w:noProof/>
                <w:webHidden/>
              </w:rPr>
              <w:fldChar w:fldCharType="separate"/>
            </w:r>
            <w:r>
              <w:rPr>
                <w:noProof/>
                <w:webHidden/>
              </w:rPr>
              <w:t>10</w:t>
            </w:r>
            <w:r>
              <w:rPr>
                <w:noProof/>
                <w:webHidden/>
              </w:rPr>
              <w:fldChar w:fldCharType="end"/>
            </w:r>
          </w:hyperlink>
        </w:p>
        <w:p w14:paraId="11FE9B93" w14:textId="20D80A03" w:rsidR="00640081" w:rsidRDefault="00640081">
          <w:pPr>
            <w:pStyle w:val="INNH2"/>
            <w:rPr>
              <w:rFonts w:eastAsiaTheme="minorEastAsia"/>
              <w:noProof/>
              <w:lang w:eastAsia="nb-NO"/>
            </w:rPr>
          </w:pPr>
          <w:hyperlink w:anchor="_Toc64371056" w:history="1">
            <w:r w:rsidRPr="00D1640B">
              <w:rPr>
                <w:rStyle w:val="Hyperkobling"/>
                <w:noProof/>
              </w:rPr>
              <w:t>Hva er viktig i del III?</w:t>
            </w:r>
            <w:r>
              <w:rPr>
                <w:noProof/>
                <w:webHidden/>
              </w:rPr>
              <w:tab/>
            </w:r>
            <w:r>
              <w:rPr>
                <w:noProof/>
                <w:webHidden/>
              </w:rPr>
              <w:fldChar w:fldCharType="begin"/>
            </w:r>
            <w:r>
              <w:rPr>
                <w:noProof/>
                <w:webHidden/>
              </w:rPr>
              <w:instrText xml:space="preserve"> PAGEREF _Toc64371056 \h </w:instrText>
            </w:r>
            <w:r>
              <w:rPr>
                <w:noProof/>
                <w:webHidden/>
              </w:rPr>
            </w:r>
            <w:r>
              <w:rPr>
                <w:noProof/>
                <w:webHidden/>
              </w:rPr>
              <w:fldChar w:fldCharType="separate"/>
            </w:r>
            <w:r>
              <w:rPr>
                <w:noProof/>
                <w:webHidden/>
              </w:rPr>
              <w:t>10</w:t>
            </w:r>
            <w:r>
              <w:rPr>
                <w:noProof/>
                <w:webHidden/>
              </w:rPr>
              <w:fldChar w:fldCharType="end"/>
            </w:r>
          </w:hyperlink>
        </w:p>
        <w:p w14:paraId="6FA31BB5" w14:textId="5E8947E8" w:rsidR="00640081" w:rsidRDefault="00640081">
          <w:pPr>
            <w:pStyle w:val="INNH2"/>
            <w:rPr>
              <w:rFonts w:eastAsiaTheme="minorEastAsia"/>
              <w:noProof/>
              <w:lang w:eastAsia="nb-NO"/>
            </w:rPr>
          </w:pPr>
          <w:hyperlink w:anchor="_Toc64371057" w:history="1">
            <w:r w:rsidRPr="00D1640B">
              <w:rPr>
                <w:rStyle w:val="Hyperkobling"/>
                <w:noProof/>
              </w:rPr>
              <w:t>Hva bør del III inneholde?</w:t>
            </w:r>
            <w:r>
              <w:rPr>
                <w:noProof/>
                <w:webHidden/>
              </w:rPr>
              <w:tab/>
            </w:r>
            <w:r>
              <w:rPr>
                <w:noProof/>
                <w:webHidden/>
              </w:rPr>
              <w:fldChar w:fldCharType="begin"/>
            </w:r>
            <w:r>
              <w:rPr>
                <w:noProof/>
                <w:webHidden/>
              </w:rPr>
              <w:instrText xml:space="preserve"> PAGEREF _Toc64371057 \h </w:instrText>
            </w:r>
            <w:r>
              <w:rPr>
                <w:noProof/>
                <w:webHidden/>
              </w:rPr>
            </w:r>
            <w:r>
              <w:rPr>
                <w:noProof/>
                <w:webHidden/>
              </w:rPr>
              <w:fldChar w:fldCharType="separate"/>
            </w:r>
            <w:r>
              <w:rPr>
                <w:noProof/>
                <w:webHidden/>
              </w:rPr>
              <w:t>12</w:t>
            </w:r>
            <w:r>
              <w:rPr>
                <w:noProof/>
                <w:webHidden/>
              </w:rPr>
              <w:fldChar w:fldCharType="end"/>
            </w:r>
          </w:hyperlink>
        </w:p>
        <w:p w14:paraId="5F6AEFA1" w14:textId="589F44C1" w:rsidR="00640081" w:rsidRDefault="00640081">
          <w:pPr>
            <w:pStyle w:val="INNH2"/>
            <w:rPr>
              <w:rFonts w:eastAsiaTheme="minorEastAsia"/>
              <w:noProof/>
              <w:lang w:eastAsia="nb-NO"/>
            </w:rPr>
          </w:pPr>
          <w:hyperlink w:anchor="_Toc64371058" w:history="1">
            <w:r w:rsidRPr="00D1640B">
              <w:rPr>
                <w:rStyle w:val="Hyperkobling"/>
                <w:noProof/>
              </w:rPr>
              <w:t>Hvordan utforme del III?</w:t>
            </w:r>
            <w:r>
              <w:rPr>
                <w:noProof/>
                <w:webHidden/>
              </w:rPr>
              <w:tab/>
            </w:r>
            <w:r>
              <w:rPr>
                <w:noProof/>
                <w:webHidden/>
              </w:rPr>
              <w:fldChar w:fldCharType="begin"/>
            </w:r>
            <w:r>
              <w:rPr>
                <w:noProof/>
                <w:webHidden/>
              </w:rPr>
              <w:instrText xml:space="preserve"> PAGEREF _Toc64371058 \h </w:instrText>
            </w:r>
            <w:r>
              <w:rPr>
                <w:noProof/>
                <w:webHidden/>
              </w:rPr>
            </w:r>
            <w:r>
              <w:rPr>
                <w:noProof/>
                <w:webHidden/>
              </w:rPr>
              <w:fldChar w:fldCharType="separate"/>
            </w:r>
            <w:r>
              <w:rPr>
                <w:noProof/>
                <w:webHidden/>
              </w:rPr>
              <w:t>13</w:t>
            </w:r>
            <w:r>
              <w:rPr>
                <w:noProof/>
                <w:webHidden/>
              </w:rPr>
              <w:fldChar w:fldCharType="end"/>
            </w:r>
          </w:hyperlink>
        </w:p>
        <w:p w14:paraId="2477DD84" w14:textId="0E1DAABB" w:rsidR="00640081" w:rsidRDefault="00640081">
          <w:pPr>
            <w:pStyle w:val="INNH1"/>
            <w:tabs>
              <w:tab w:val="right" w:leader="dot" w:pos="9062"/>
            </w:tabs>
            <w:rPr>
              <w:rFonts w:eastAsiaTheme="minorEastAsia"/>
              <w:noProof/>
              <w:lang w:eastAsia="nb-NO"/>
            </w:rPr>
          </w:pPr>
          <w:hyperlink w:anchor="_Toc64371059" w:history="1">
            <w:r w:rsidRPr="00D1640B">
              <w:rPr>
                <w:rStyle w:val="Hyperkobling"/>
                <w:noProof/>
              </w:rPr>
              <w:t>Del IV Styring og kontroll i virksomheten</w:t>
            </w:r>
            <w:r>
              <w:rPr>
                <w:noProof/>
                <w:webHidden/>
              </w:rPr>
              <w:tab/>
            </w:r>
            <w:r>
              <w:rPr>
                <w:noProof/>
                <w:webHidden/>
              </w:rPr>
              <w:fldChar w:fldCharType="begin"/>
            </w:r>
            <w:r>
              <w:rPr>
                <w:noProof/>
                <w:webHidden/>
              </w:rPr>
              <w:instrText xml:space="preserve"> PAGEREF _Toc64371059 \h </w:instrText>
            </w:r>
            <w:r>
              <w:rPr>
                <w:noProof/>
                <w:webHidden/>
              </w:rPr>
            </w:r>
            <w:r>
              <w:rPr>
                <w:noProof/>
                <w:webHidden/>
              </w:rPr>
              <w:fldChar w:fldCharType="separate"/>
            </w:r>
            <w:r>
              <w:rPr>
                <w:noProof/>
                <w:webHidden/>
              </w:rPr>
              <w:t>18</w:t>
            </w:r>
            <w:r>
              <w:rPr>
                <w:noProof/>
                <w:webHidden/>
              </w:rPr>
              <w:fldChar w:fldCharType="end"/>
            </w:r>
          </w:hyperlink>
        </w:p>
        <w:p w14:paraId="2579C541" w14:textId="5F4E97F3" w:rsidR="00640081" w:rsidRDefault="00640081">
          <w:pPr>
            <w:pStyle w:val="INNH2"/>
            <w:rPr>
              <w:rFonts w:eastAsiaTheme="minorEastAsia"/>
              <w:noProof/>
              <w:lang w:eastAsia="nb-NO"/>
            </w:rPr>
          </w:pPr>
          <w:hyperlink w:anchor="_Toc64371060" w:history="1">
            <w:r w:rsidRPr="00D1640B">
              <w:rPr>
                <w:rStyle w:val="Hyperkobling"/>
                <w:noProof/>
              </w:rPr>
              <w:t>Hvorfor er rapportering om styring og kontroll viktig?</w:t>
            </w:r>
            <w:r>
              <w:rPr>
                <w:noProof/>
                <w:webHidden/>
              </w:rPr>
              <w:tab/>
            </w:r>
            <w:r>
              <w:rPr>
                <w:noProof/>
                <w:webHidden/>
              </w:rPr>
              <w:fldChar w:fldCharType="begin"/>
            </w:r>
            <w:r>
              <w:rPr>
                <w:noProof/>
                <w:webHidden/>
              </w:rPr>
              <w:instrText xml:space="preserve"> PAGEREF _Toc64371060 \h </w:instrText>
            </w:r>
            <w:r>
              <w:rPr>
                <w:noProof/>
                <w:webHidden/>
              </w:rPr>
            </w:r>
            <w:r>
              <w:rPr>
                <w:noProof/>
                <w:webHidden/>
              </w:rPr>
              <w:fldChar w:fldCharType="separate"/>
            </w:r>
            <w:r>
              <w:rPr>
                <w:noProof/>
                <w:webHidden/>
              </w:rPr>
              <w:t>18</w:t>
            </w:r>
            <w:r>
              <w:rPr>
                <w:noProof/>
                <w:webHidden/>
              </w:rPr>
              <w:fldChar w:fldCharType="end"/>
            </w:r>
          </w:hyperlink>
        </w:p>
        <w:p w14:paraId="4B912036" w14:textId="46E30203" w:rsidR="00640081" w:rsidRDefault="00640081">
          <w:pPr>
            <w:pStyle w:val="INNH2"/>
            <w:rPr>
              <w:rFonts w:eastAsiaTheme="minorEastAsia"/>
              <w:noProof/>
              <w:lang w:eastAsia="nb-NO"/>
            </w:rPr>
          </w:pPr>
          <w:hyperlink w:anchor="_Toc64371061" w:history="1">
            <w:r w:rsidRPr="00D1640B">
              <w:rPr>
                <w:rStyle w:val="Hyperkobling"/>
                <w:noProof/>
              </w:rPr>
              <w:t>Hva bør rapporteringen om styring og kontroll inneholde?</w:t>
            </w:r>
            <w:r>
              <w:rPr>
                <w:noProof/>
                <w:webHidden/>
              </w:rPr>
              <w:tab/>
            </w:r>
            <w:r>
              <w:rPr>
                <w:noProof/>
                <w:webHidden/>
              </w:rPr>
              <w:fldChar w:fldCharType="begin"/>
            </w:r>
            <w:r>
              <w:rPr>
                <w:noProof/>
                <w:webHidden/>
              </w:rPr>
              <w:instrText xml:space="preserve"> PAGEREF _Toc64371061 \h </w:instrText>
            </w:r>
            <w:r>
              <w:rPr>
                <w:noProof/>
                <w:webHidden/>
              </w:rPr>
            </w:r>
            <w:r>
              <w:rPr>
                <w:noProof/>
                <w:webHidden/>
              </w:rPr>
              <w:fldChar w:fldCharType="separate"/>
            </w:r>
            <w:r>
              <w:rPr>
                <w:noProof/>
                <w:webHidden/>
              </w:rPr>
              <w:t>18</w:t>
            </w:r>
            <w:r>
              <w:rPr>
                <w:noProof/>
                <w:webHidden/>
              </w:rPr>
              <w:fldChar w:fldCharType="end"/>
            </w:r>
          </w:hyperlink>
        </w:p>
        <w:p w14:paraId="198D8A0A" w14:textId="16516F7A" w:rsidR="00640081" w:rsidRDefault="00640081">
          <w:pPr>
            <w:pStyle w:val="INNH2"/>
            <w:rPr>
              <w:rFonts w:eastAsiaTheme="minorEastAsia"/>
              <w:noProof/>
              <w:lang w:eastAsia="nb-NO"/>
            </w:rPr>
          </w:pPr>
          <w:hyperlink w:anchor="_Toc64371062" w:history="1">
            <w:r w:rsidRPr="00D1640B">
              <w:rPr>
                <w:rStyle w:val="Hyperkobling"/>
                <w:noProof/>
              </w:rPr>
              <w:t>Hvordan utforme redegjørelsen for styring og kontroll?</w:t>
            </w:r>
            <w:r>
              <w:rPr>
                <w:noProof/>
                <w:webHidden/>
              </w:rPr>
              <w:tab/>
            </w:r>
            <w:r>
              <w:rPr>
                <w:noProof/>
                <w:webHidden/>
              </w:rPr>
              <w:fldChar w:fldCharType="begin"/>
            </w:r>
            <w:r>
              <w:rPr>
                <w:noProof/>
                <w:webHidden/>
              </w:rPr>
              <w:instrText xml:space="preserve"> PAGEREF _Toc64371062 \h </w:instrText>
            </w:r>
            <w:r>
              <w:rPr>
                <w:noProof/>
                <w:webHidden/>
              </w:rPr>
            </w:r>
            <w:r>
              <w:rPr>
                <w:noProof/>
                <w:webHidden/>
              </w:rPr>
              <w:fldChar w:fldCharType="separate"/>
            </w:r>
            <w:r>
              <w:rPr>
                <w:noProof/>
                <w:webHidden/>
              </w:rPr>
              <w:t>19</w:t>
            </w:r>
            <w:r>
              <w:rPr>
                <w:noProof/>
                <w:webHidden/>
              </w:rPr>
              <w:fldChar w:fldCharType="end"/>
            </w:r>
          </w:hyperlink>
        </w:p>
        <w:p w14:paraId="65F573FA" w14:textId="1C00A12D" w:rsidR="00640081" w:rsidRDefault="00640081">
          <w:pPr>
            <w:pStyle w:val="INNH1"/>
            <w:tabs>
              <w:tab w:val="right" w:leader="dot" w:pos="9062"/>
            </w:tabs>
            <w:rPr>
              <w:rFonts w:eastAsiaTheme="minorEastAsia"/>
              <w:noProof/>
              <w:lang w:eastAsia="nb-NO"/>
            </w:rPr>
          </w:pPr>
          <w:hyperlink w:anchor="_Toc64371063" w:history="1">
            <w:r w:rsidRPr="00D1640B">
              <w:rPr>
                <w:rStyle w:val="Hyperkobling"/>
                <w:noProof/>
              </w:rPr>
              <w:t>Del V Vurdering av framtidsutsikter</w:t>
            </w:r>
            <w:r>
              <w:rPr>
                <w:noProof/>
                <w:webHidden/>
              </w:rPr>
              <w:tab/>
            </w:r>
            <w:r>
              <w:rPr>
                <w:noProof/>
                <w:webHidden/>
              </w:rPr>
              <w:fldChar w:fldCharType="begin"/>
            </w:r>
            <w:r>
              <w:rPr>
                <w:noProof/>
                <w:webHidden/>
              </w:rPr>
              <w:instrText xml:space="preserve"> PAGEREF _Toc64371063 \h </w:instrText>
            </w:r>
            <w:r>
              <w:rPr>
                <w:noProof/>
                <w:webHidden/>
              </w:rPr>
            </w:r>
            <w:r>
              <w:rPr>
                <w:noProof/>
                <w:webHidden/>
              </w:rPr>
              <w:fldChar w:fldCharType="separate"/>
            </w:r>
            <w:r>
              <w:rPr>
                <w:noProof/>
                <w:webHidden/>
              </w:rPr>
              <w:t>21</w:t>
            </w:r>
            <w:r>
              <w:rPr>
                <w:noProof/>
                <w:webHidden/>
              </w:rPr>
              <w:fldChar w:fldCharType="end"/>
            </w:r>
          </w:hyperlink>
        </w:p>
        <w:p w14:paraId="146F2F90" w14:textId="44344B9C" w:rsidR="00640081" w:rsidRDefault="00640081">
          <w:pPr>
            <w:pStyle w:val="INNH2"/>
            <w:rPr>
              <w:rFonts w:eastAsiaTheme="minorEastAsia"/>
              <w:noProof/>
              <w:lang w:eastAsia="nb-NO"/>
            </w:rPr>
          </w:pPr>
          <w:hyperlink w:anchor="_Toc64371064" w:history="1">
            <w:r w:rsidRPr="00D1640B">
              <w:rPr>
                <w:rStyle w:val="Hyperkobling"/>
                <w:noProof/>
              </w:rPr>
              <w:t>Hvorfor er det viktig å omtale framtiden i årsrapporten?</w:t>
            </w:r>
            <w:r>
              <w:rPr>
                <w:noProof/>
                <w:webHidden/>
              </w:rPr>
              <w:tab/>
            </w:r>
            <w:r>
              <w:rPr>
                <w:noProof/>
                <w:webHidden/>
              </w:rPr>
              <w:fldChar w:fldCharType="begin"/>
            </w:r>
            <w:r>
              <w:rPr>
                <w:noProof/>
                <w:webHidden/>
              </w:rPr>
              <w:instrText xml:space="preserve"> PAGEREF _Toc64371064 \h </w:instrText>
            </w:r>
            <w:r>
              <w:rPr>
                <w:noProof/>
                <w:webHidden/>
              </w:rPr>
            </w:r>
            <w:r>
              <w:rPr>
                <w:noProof/>
                <w:webHidden/>
              </w:rPr>
              <w:fldChar w:fldCharType="separate"/>
            </w:r>
            <w:r>
              <w:rPr>
                <w:noProof/>
                <w:webHidden/>
              </w:rPr>
              <w:t>21</w:t>
            </w:r>
            <w:r>
              <w:rPr>
                <w:noProof/>
                <w:webHidden/>
              </w:rPr>
              <w:fldChar w:fldCharType="end"/>
            </w:r>
          </w:hyperlink>
        </w:p>
        <w:p w14:paraId="088076D1" w14:textId="07ADF35F" w:rsidR="00640081" w:rsidRDefault="00640081">
          <w:pPr>
            <w:pStyle w:val="INNH2"/>
            <w:rPr>
              <w:rFonts w:eastAsiaTheme="minorEastAsia"/>
              <w:noProof/>
              <w:lang w:eastAsia="nb-NO"/>
            </w:rPr>
          </w:pPr>
          <w:hyperlink w:anchor="_Toc64371065" w:history="1">
            <w:r w:rsidRPr="00D1640B">
              <w:rPr>
                <w:rStyle w:val="Hyperkobling"/>
                <w:noProof/>
              </w:rPr>
              <w:t>Hva bør omtalen av framtidsutsikter inneholde?</w:t>
            </w:r>
            <w:r>
              <w:rPr>
                <w:noProof/>
                <w:webHidden/>
              </w:rPr>
              <w:tab/>
            </w:r>
            <w:r>
              <w:rPr>
                <w:noProof/>
                <w:webHidden/>
              </w:rPr>
              <w:fldChar w:fldCharType="begin"/>
            </w:r>
            <w:r>
              <w:rPr>
                <w:noProof/>
                <w:webHidden/>
              </w:rPr>
              <w:instrText xml:space="preserve"> PAGEREF _Toc64371065 \h </w:instrText>
            </w:r>
            <w:r>
              <w:rPr>
                <w:noProof/>
                <w:webHidden/>
              </w:rPr>
            </w:r>
            <w:r>
              <w:rPr>
                <w:noProof/>
                <w:webHidden/>
              </w:rPr>
              <w:fldChar w:fldCharType="separate"/>
            </w:r>
            <w:r>
              <w:rPr>
                <w:noProof/>
                <w:webHidden/>
              </w:rPr>
              <w:t>21</w:t>
            </w:r>
            <w:r>
              <w:rPr>
                <w:noProof/>
                <w:webHidden/>
              </w:rPr>
              <w:fldChar w:fldCharType="end"/>
            </w:r>
          </w:hyperlink>
        </w:p>
        <w:p w14:paraId="435AD8B0" w14:textId="42E07524" w:rsidR="00640081" w:rsidRDefault="00640081">
          <w:pPr>
            <w:pStyle w:val="INNH2"/>
            <w:rPr>
              <w:rFonts w:eastAsiaTheme="minorEastAsia"/>
              <w:noProof/>
              <w:lang w:eastAsia="nb-NO"/>
            </w:rPr>
          </w:pPr>
          <w:hyperlink w:anchor="_Toc64371066" w:history="1">
            <w:r w:rsidRPr="00D1640B">
              <w:rPr>
                <w:rStyle w:val="Hyperkobling"/>
                <w:noProof/>
              </w:rPr>
              <w:t>Hvordan utforme del V?</w:t>
            </w:r>
            <w:r>
              <w:rPr>
                <w:noProof/>
                <w:webHidden/>
              </w:rPr>
              <w:tab/>
            </w:r>
            <w:r>
              <w:rPr>
                <w:noProof/>
                <w:webHidden/>
              </w:rPr>
              <w:fldChar w:fldCharType="begin"/>
            </w:r>
            <w:r>
              <w:rPr>
                <w:noProof/>
                <w:webHidden/>
              </w:rPr>
              <w:instrText xml:space="preserve"> PAGEREF _Toc64371066 \h </w:instrText>
            </w:r>
            <w:r>
              <w:rPr>
                <w:noProof/>
                <w:webHidden/>
              </w:rPr>
            </w:r>
            <w:r>
              <w:rPr>
                <w:noProof/>
                <w:webHidden/>
              </w:rPr>
              <w:fldChar w:fldCharType="separate"/>
            </w:r>
            <w:r>
              <w:rPr>
                <w:noProof/>
                <w:webHidden/>
              </w:rPr>
              <w:t>22</w:t>
            </w:r>
            <w:r>
              <w:rPr>
                <w:noProof/>
                <w:webHidden/>
              </w:rPr>
              <w:fldChar w:fldCharType="end"/>
            </w:r>
          </w:hyperlink>
        </w:p>
        <w:p w14:paraId="0F37AA96" w14:textId="217E75A0" w:rsidR="00640081" w:rsidRDefault="00640081">
          <w:pPr>
            <w:pStyle w:val="INNH1"/>
            <w:tabs>
              <w:tab w:val="right" w:leader="dot" w:pos="9062"/>
            </w:tabs>
            <w:rPr>
              <w:rFonts w:eastAsiaTheme="minorEastAsia"/>
              <w:noProof/>
              <w:lang w:eastAsia="nb-NO"/>
            </w:rPr>
          </w:pPr>
          <w:hyperlink w:anchor="_Toc64371067" w:history="1">
            <w:r w:rsidRPr="00D1640B">
              <w:rPr>
                <w:rStyle w:val="Hyperkobling"/>
                <w:noProof/>
              </w:rPr>
              <w:t>Del VI Årsregnskap</w:t>
            </w:r>
            <w:r>
              <w:rPr>
                <w:noProof/>
                <w:webHidden/>
              </w:rPr>
              <w:tab/>
            </w:r>
            <w:r>
              <w:rPr>
                <w:noProof/>
                <w:webHidden/>
              </w:rPr>
              <w:fldChar w:fldCharType="begin"/>
            </w:r>
            <w:r>
              <w:rPr>
                <w:noProof/>
                <w:webHidden/>
              </w:rPr>
              <w:instrText xml:space="preserve"> PAGEREF _Toc64371067 \h </w:instrText>
            </w:r>
            <w:r>
              <w:rPr>
                <w:noProof/>
                <w:webHidden/>
              </w:rPr>
            </w:r>
            <w:r>
              <w:rPr>
                <w:noProof/>
                <w:webHidden/>
              </w:rPr>
              <w:fldChar w:fldCharType="separate"/>
            </w:r>
            <w:r>
              <w:rPr>
                <w:noProof/>
                <w:webHidden/>
              </w:rPr>
              <w:t>23</w:t>
            </w:r>
            <w:r>
              <w:rPr>
                <w:noProof/>
                <w:webHidden/>
              </w:rPr>
              <w:fldChar w:fldCharType="end"/>
            </w:r>
          </w:hyperlink>
        </w:p>
        <w:p w14:paraId="6597FD61" w14:textId="2451B2D8" w:rsidR="00640081" w:rsidRDefault="00640081">
          <w:pPr>
            <w:pStyle w:val="INNH2"/>
            <w:rPr>
              <w:rFonts w:eastAsiaTheme="minorEastAsia"/>
              <w:noProof/>
              <w:lang w:eastAsia="nb-NO"/>
            </w:rPr>
          </w:pPr>
          <w:hyperlink w:anchor="_Toc64371068" w:history="1">
            <w:r w:rsidRPr="00D1640B">
              <w:rPr>
                <w:rStyle w:val="Hyperkobling"/>
                <w:noProof/>
              </w:rPr>
              <w:t>Hvorfor er årsregnskapet viktig?</w:t>
            </w:r>
            <w:r>
              <w:rPr>
                <w:noProof/>
                <w:webHidden/>
              </w:rPr>
              <w:tab/>
            </w:r>
            <w:r>
              <w:rPr>
                <w:noProof/>
                <w:webHidden/>
              </w:rPr>
              <w:fldChar w:fldCharType="begin"/>
            </w:r>
            <w:r>
              <w:rPr>
                <w:noProof/>
                <w:webHidden/>
              </w:rPr>
              <w:instrText xml:space="preserve"> PAGEREF _Toc64371068 \h </w:instrText>
            </w:r>
            <w:r>
              <w:rPr>
                <w:noProof/>
                <w:webHidden/>
              </w:rPr>
            </w:r>
            <w:r>
              <w:rPr>
                <w:noProof/>
                <w:webHidden/>
              </w:rPr>
              <w:fldChar w:fldCharType="separate"/>
            </w:r>
            <w:r>
              <w:rPr>
                <w:noProof/>
                <w:webHidden/>
              </w:rPr>
              <w:t>23</w:t>
            </w:r>
            <w:r>
              <w:rPr>
                <w:noProof/>
                <w:webHidden/>
              </w:rPr>
              <w:fldChar w:fldCharType="end"/>
            </w:r>
          </w:hyperlink>
        </w:p>
        <w:p w14:paraId="12E0579F" w14:textId="2935B940" w:rsidR="00640081" w:rsidRDefault="00640081">
          <w:pPr>
            <w:pStyle w:val="INNH2"/>
            <w:rPr>
              <w:rFonts w:eastAsiaTheme="minorEastAsia"/>
              <w:noProof/>
              <w:lang w:eastAsia="nb-NO"/>
            </w:rPr>
          </w:pPr>
          <w:hyperlink w:anchor="_Toc64371069" w:history="1">
            <w:r w:rsidRPr="00D1640B">
              <w:rPr>
                <w:rStyle w:val="Hyperkobling"/>
                <w:noProof/>
              </w:rPr>
              <w:t>Hva inngår i virksomhetens årsregnskap?</w:t>
            </w:r>
            <w:r>
              <w:rPr>
                <w:noProof/>
                <w:webHidden/>
              </w:rPr>
              <w:tab/>
            </w:r>
            <w:r>
              <w:rPr>
                <w:noProof/>
                <w:webHidden/>
              </w:rPr>
              <w:fldChar w:fldCharType="begin"/>
            </w:r>
            <w:r>
              <w:rPr>
                <w:noProof/>
                <w:webHidden/>
              </w:rPr>
              <w:instrText xml:space="preserve"> PAGEREF _Toc64371069 \h </w:instrText>
            </w:r>
            <w:r>
              <w:rPr>
                <w:noProof/>
                <w:webHidden/>
              </w:rPr>
            </w:r>
            <w:r>
              <w:rPr>
                <w:noProof/>
                <w:webHidden/>
              </w:rPr>
              <w:fldChar w:fldCharType="separate"/>
            </w:r>
            <w:r>
              <w:rPr>
                <w:noProof/>
                <w:webHidden/>
              </w:rPr>
              <w:t>23</w:t>
            </w:r>
            <w:r>
              <w:rPr>
                <w:noProof/>
                <w:webHidden/>
              </w:rPr>
              <w:fldChar w:fldCharType="end"/>
            </w:r>
          </w:hyperlink>
        </w:p>
        <w:p w14:paraId="438E1905" w14:textId="3B453BED" w:rsidR="00640081" w:rsidRDefault="00640081">
          <w:pPr>
            <w:pStyle w:val="INNH2"/>
            <w:rPr>
              <w:rFonts w:eastAsiaTheme="minorEastAsia"/>
              <w:noProof/>
              <w:lang w:eastAsia="nb-NO"/>
            </w:rPr>
          </w:pPr>
          <w:hyperlink w:anchor="_Toc64371070" w:history="1">
            <w:r w:rsidRPr="00D1640B">
              <w:rPr>
                <w:rStyle w:val="Hyperkobling"/>
                <w:noProof/>
              </w:rPr>
              <w:t>Hvordan utforme oppstilling av artskontorapportering?</w:t>
            </w:r>
            <w:r>
              <w:rPr>
                <w:noProof/>
                <w:webHidden/>
              </w:rPr>
              <w:tab/>
            </w:r>
            <w:r>
              <w:rPr>
                <w:noProof/>
                <w:webHidden/>
              </w:rPr>
              <w:fldChar w:fldCharType="begin"/>
            </w:r>
            <w:r>
              <w:rPr>
                <w:noProof/>
                <w:webHidden/>
              </w:rPr>
              <w:instrText xml:space="preserve"> PAGEREF _Toc64371070 \h </w:instrText>
            </w:r>
            <w:r>
              <w:rPr>
                <w:noProof/>
                <w:webHidden/>
              </w:rPr>
            </w:r>
            <w:r>
              <w:rPr>
                <w:noProof/>
                <w:webHidden/>
              </w:rPr>
              <w:fldChar w:fldCharType="separate"/>
            </w:r>
            <w:r>
              <w:rPr>
                <w:noProof/>
                <w:webHidden/>
              </w:rPr>
              <w:t>28</w:t>
            </w:r>
            <w:r>
              <w:rPr>
                <w:noProof/>
                <w:webHidden/>
              </w:rPr>
              <w:fldChar w:fldCharType="end"/>
            </w:r>
          </w:hyperlink>
        </w:p>
        <w:p w14:paraId="3D62BFBD" w14:textId="505A90FD" w:rsidR="00640081" w:rsidRDefault="00640081">
          <w:pPr>
            <w:pStyle w:val="INNH2"/>
            <w:rPr>
              <w:rFonts w:eastAsiaTheme="minorEastAsia"/>
              <w:noProof/>
              <w:lang w:eastAsia="nb-NO"/>
            </w:rPr>
          </w:pPr>
          <w:hyperlink w:anchor="_Toc64371071" w:history="1">
            <w:r w:rsidRPr="00D1640B">
              <w:rPr>
                <w:rStyle w:val="Hyperkobling"/>
                <w:noProof/>
              </w:rPr>
              <w:t>Hvordan</w:t>
            </w:r>
            <w:r w:rsidRPr="00D1640B">
              <w:rPr>
                <w:rStyle w:val="Hyperkobling"/>
                <w:iCs/>
                <w:noProof/>
                <w:lang w:eastAsia="nb-NO"/>
              </w:rPr>
              <w:t xml:space="preserve"> utforme oppstilling av virksomhetsregnskapet?</w:t>
            </w:r>
            <w:r>
              <w:rPr>
                <w:noProof/>
                <w:webHidden/>
              </w:rPr>
              <w:tab/>
            </w:r>
            <w:r>
              <w:rPr>
                <w:noProof/>
                <w:webHidden/>
              </w:rPr>
              <w:fldChar w:fldCharType="begin"/>
            </w:r>
            <w:r>
              <w:rPr>
                <w:noProof/>
                <w:webHidden/>
              </w:rPr>
              <w:instrText xml:space="preserve"> PAGEREF _Toc64371071 \h </w:instrText>
            </w:r>
            <w:r>
              <w:rPr>
                <w:noProof/>
                <w:webHidden/>
              </w:rPr>
            </w:r>
            <w:r>
              <w:rPr>
                <w:noProof/>
                <w:webHidden/>
              </w:rPr>
              <w:fldChar w:fldCharType="separate"/>
            </w:r>
            <w:r>
              <w:rPr>
                <w:noProof/>
                <w:webHidden/>
              </w:rPr>
              <w:t>31</w:t>
            </w:r>
            <w:r>
              <w:rPr>
                <w:noProof/>
                <w:webHidden/>
              </w:rPr>
              <w:fldChar w:fldCharType="end"/>
            </w:r>
          </w:hyperlink>
        </w:p>
        <w:p w14:paraId="10629738" w14:textId="186A6666" w:rsidR="00640081" w:rsidRDefault="00640081">
          <w:pPr>
            <w:pStyle w:val="INNH2"/>
            <w:rPr>
              <w:rFonts w:eastAsiaTheme="minorEastAsia"/>
              <w:noProof/>
              <w:lang w:eastAsia="nb-NO"/>
            </w:rPr>
          </w:pPr>
          <w:hyperlink w:anchor="_Toc64371072" w:history="1">
            <w:r w:rsidRPr="00D1640B">
              <w:rPr>
                <w:rStyle w:val="Hyperkobling"/>
                <w:noProof/>
              </w:rPr>
              <w:t>Sjekklister</w:t>
            </w:r>
            <w:r>
              <w:rPr>
                <w:noProof/>
                <w:webHidden/>
              </w:rPr>
              <w:tab/>
            </w:r>
            <w:r>
              <w:rPr>
                <w:noProof/>
                <w:webHidden/>
              </w:rPr>
              <w:fldChar w:fldCharType="begin"/>
            </w:r>
            <w:r>
              <w:rPr>
                <w:noProof/>
                <w:webHidden/>
              </w:rPr>
              <w:instrText xml:space="preserve"> PAGEREF _Toc64371072 \h </w:instrText>
            </w:r>
            <w:r>
              <w:rPr>
                <w:noProof/>
                <w:webHidden/>
              </w:rPr>
            </w:r>
            <w:r>
              <w:rPr>
                <w:noProof/>
                <w:webHidden/>
              </w:rPr>
              <w:fldChar w:fldCharType="separate"/>
            </w:r>
            <w:r>
              <w:rPr>
                <w:noProof/>
                <w:webHidden/>
              </w:rPr>
              <w:t>32</w:t>
            </w:r>
            <w:r>
              <w:rPr>
                <w:noProof/>
                <w:webHidden/>
              </w:rPr>
              <w:fldChar w:fldCharType="end"/>
            </w:r>
          </w:hyperlink>
        </w:p>
        <w:p w14:paraId="7BCE80CB" w14:textId="315005DA" w:rsidR="002373DA" w:rsidRDefault="002373DA">
          <w:r>
            <w:fldChar w:fldCharType="end"/>
          </w:r>
        </w:p>
      </w:sdtContent>
    </w:sdt>
    <w:p w14:paraId="3C2FD76B" w14:textId="77777777" w:rsidR="000219E6" w:rsidRDefault="000219E6">
      <w:pPr>
        <w:rPr>
          <w:rFonts w:asciiTheme="majorHAnsi" w:eastAsiaTheme="majorEastAsia" w:hAnsiTheme="majorHAnsi" w:cstheme="majorBidi"/>
          <w:b/>
          <w:bCs/>
          <w:color w:val="365F91" w:themeColor="accent1" w:themeShade="BF"/>
          <w:sz w:val="28"/>
          <w:szCs w:val="28"/>
        </w:rPr>
      </w:pPr>
      <w:r>
        <w:br w:type="page"/>
      </w:r>
    </w:p>
    <w:p w14:paraId="1267FE76" w14:textId="77777777" w:rsidR="00B14E5C" w:rsidRDefault="00B14E5C" w:rsidP="00B14E5C">
      <w:pPr>
        <w:pStyle w:val="Overskrift2"/>
      </w:pPr>
      <w:bookmarkStart w:id="2" w:name="_Toc64371043"/>
      <w:r>
        <w:lastRenderedPageBreak/>
        <w:t>Hva handler dette veiledningsnotatet om?</w:t>
      </w:r>
      <w:bookmarkEnd w:id="2"/>
    </w:p>
    <w:p w14:paraId="3A99BF7F" w14:textId="77777777" w:rsidR="00B14E5C" w:rsidRPr="00AF1186" w:rsidRDefault="00B14E5C" w:rsidP="00B14E5C">
      <w:pPr>
        <w:rPr>
          <w:rFonts w:cstheme="minorHAnsi"/>
          <w:szCs w:val="24"/>
        </w:rPr>
      </w:pPr>
      <w:r w:rsidRPr="00AF1186">
        <w:rPr>
          <w:rFonts w:cstheme="minorHAnsi"/>
          <w:szCs w:val="24"/>
        </w:rPr>
        <w:t xml:space="preserve">Direktoratet for økonomistyring (DFØ) </w:t>
      </w:r>
      <w:r w:rsidR="002A6809">
        <w:rPr>
          <w:rFonts w:cstheme="minorHAnsi"/>
          <w:szCs w:val="24"/>
        </w:rPr>
        <w:t>gir i dette notatet sine anbefalinger om</w:t>
      </w:r>
      <w:r w:rsidRPr="00AF1186">
        <w:rPr>
          <w:rFonts w:cstheme="minorHAnsi"/>
          <w:szCs w:val="24"/>
        </w:rPr>
        <w:t xml:space="preserve"> innhold i statlige virksomheters årsrapport til departementet innenfor rammene av nye krav fastsatt av Finansdepartementet. </w:t>
      </w:r>
    </w:p>
    <w:p w14:paraId="375441AE" w14:textId="77777777" w:rsidR="00B14E5C" w:rsidRPr="00AF1186" w:rsidRDefault="00B14E5C" w:rsidP="00B14E5C">
      <w:pPr>
        <w:rPr>
          <w:rFonts w:cstheme="minorHAnsi"/>
          <w:szCs w:val="24"/>
        </w:rPr>
      </w:pPr>
      <w:r w:rsidRPr="00AF1186">
        <w:rPr>
          <w:rFonts w:cstheme="minorHAnsi"/>
          <w:szCs w:val="24"/>
        </w:rPr>
        <w:t xml:space="preserve">Årsrapporten er ved siden av tildelingsbrev og instruks for virksomheten (instruks for økonomi og virksomhetsstyring) det viktigste styringsdokumentet i dialogen mellom virksomhet og departement. </w:t>
      </w:r>
    </w:p>
    <w:p w14:paraId="3668822F" w14:textId="77777777" w:rsidR="00B14E5C" w:rsidRPr="00AF1186" w:rsidRDefault="00B14E5C" w:rsidP="00B14E5C">
      <w:pPr>
        <w:rPr>
          <w:rFonts w:cstheme="minorHAnsi"/>
          <w:szCs w:val="24"/>
        </w:rPr>
      </w:pPr>
      <w:r w:rsidRPr="00AF1186">
        <w:rPr>
          <w:rFonts w:cstheme="minorHAnsi"/>
          <w:szCs w:val="24"/>
        </w:rPr>
        <w:t>Kravet i økonomiregelverket</w:t>
      </w:r>
      <w:r w:rsidRPr="00AF1186">
        <w:rPr>
          <w:rStyle w:val="Fotnotereferanse"/>
          <w:rFonts w:cstheme="minorHAnsi"/>
          <w:szCs w:val="24"/>
        </w:rPr>
        <w:footnoteReference w:id="1"/>
      </w:r>
      <w:r w:rsidRPr="00AF1186">
        <w:rPr>
          <w:rFonts w:cstheme="minorHAnsi"/>
          <w:szCs w:val="24"/>
        </w:rPr>
        <w:t xml:space="preserve"> om å utarbeide og publisere en særskilt årsrapport med årsregnskap, er det eneste konkrete kravet til rapportering som er felles for alle statlige virksomheter underlagt økonomiregelverket. Årsrapporten sendes til ansvarlig departement, men den er også en informasjonskilde for andre departementer, virksomheter, Riksrevisjonen, forskere, media og andre</w:t>
      </w:r>
      <w:r w:rsidR="00AF1186">
        <w:rPr>
          <w:rFonts w:cstheme="minorHAnsi"/>
          <w:szCs w:val="24"/>
        </w:rPr>
        <w:t xml:space="preserve"> interessenter. Innholdet i års</w:t>
      </w:r>
      <w:r w:rsidRPr="00AF1186">
        <w:rPr>
          <w:rFonts w:cstheme="minorHAnsi"/>
          <w:szCs w:val="24"/>
        </w:rPr>
        <w:t>rapporten må sees i sammenheng med øvrige rapportering fra virksomhet til departement.</w:t>
      </w:r>
    </w:p>
    <w:p w14:paraId="625713F9" w14:textId="77777777" w:rsidR="00B14E5C" w:rsidRPr="00AF1186" w:rsidRDefault="00AF1186" w:rsidP="00B14E5C">
      <w:pPr>
        <w:rPr>
          <w:rFonts w:cstheme="minorHAnsi"/>
          <w:szCs w:val="24"/>
        </w:rPr>
      </w:pPr>
      <w:r>
        <w:rPr>
          <w:rFonts w:cstheme="minorHAnsi"/>
          <w:szCs w:val="24"/>
        </w:rPr>
        <w:t xml:space="preserve">Veiledningsnotatet følger </w:t>
      </w:r>
      <w:r w:rsidR="00B14E5C" w:rsidRPr="00AF1186">
        <w:rPr>
          <w:szCs w:val="24"/>
        </w:rPr>
        <w:t>inndeling, benevnelse og rekkefølge</w:t>
      </w:r>
      <w:r w:rsidR="00B14E5C" w:rsidRPr="00AF1186">
        <w:rPr>
          <w:rFonts w:cstheme="minorHAnsi"/>
          <w:szCs w:val="24"/>
        </w:rPr>
        <w:t xml:space="preserve"> som </w:t>
      </w:r>
      <w:r>
        <w:rPr>
          <w:rFonts w:cstheme="minorHAnsi"/>
          <w:szCs w:val="24"/>
        </w:rPr>
        <w:t>fastsatt i bestemmelsene 1.5.1</w:t>
      </w:r>
      <w:r w:rsidR="00B14E5C" w:rsidRPr="00AF1186">
        <w:rPr>
          <w:rFonts w:cstheme="minorHAnsi"/>
          <w:szCs w:val="24"/>
        </w:rPr>
        <w:t xml:space="preserve">. </w:t>
      </w:r>
    </w:p>
    <w:p w14:paraId="41A61B90" w14:textId="77777777" w:rsidR="00B14E5C" w:rsidRPr="00AF1186" w:rsidRDefault="00B14E5C" w:rsidP="00B14E5C">
      <w:pPr>
        <w:rPr>
          <w:rFonts w:cstheme="minorHAnsi"/>
          <w:szCs w:val="24"/>
        </w:rPr>
      </w:pPr>
      <w:r w:rsidRPr="00AF1186">
        <w:rPr>
          <w:rFonts w:cstheme="minorHAnsi"/>
          <w:szCs w:val="24"/>
        </w:rPr>
        <w:t xml:space="preserve">Formålet med dette veiledningsnotatet er å gi innspill som kan forenkle arbeidet med å utforme virksomhetens årsrapport og å gi årsrapporten relevant innhold. Notatet vil også være nyttig i departementets arbeid med å utforme krav utover minimumskravene i bestemmelsene 1.5.1. </w:t>
      </w:r>
    </w:p>
    <w:p w14:paraId="1C7C3091" w14:textId="77777777" w:rsidR="00B14E5C" w:rsidRPr="00AF1186" w:rsidRDefault="00B14E5C" w:rsidP="00B14E5C">
      <w:pPr>
        <w:rPr>
          <w:rFonts w:cstheme="minorHAnsi"/>
          <w:szCs w:val="24"/>
        </w:rPr>
      </w:pPr>
      <w:r w:rsidRPr="00AF1186">
        <w:rPr>
          <w:rFonts w:cstheme="minorHAnsi"/>
          <w:szCs w:val="24"/>
        </w:rPr>
        <w:t xml:space="preserve">Innholdet i årsrapporten og øvrig rapportering må veies ut </w:t>
      </w:r>
      <w:proofErr w:type="gramStart"/>
      <w:r w:rsidRPr="00AF1186">
        <w:rPr>
          <w:rFonts w:cstheme="minorHAnsi"/>
          <w:szCs w:val="24"/>
        </w:rPr>
        <w:t>i fra</w:t>
      </w:r>
      <w:proofErr w:type="gramEnd"/>
      <w:r w:rsidRPr="00AF1186">
        <w:rPr>
          <w:rFonts w:cstheme="minorHAnsi"/>
          <w:szCs w:val="24"/>
        </w:rPr>
        <w:t xml:space="preserve"> et vesentlighetskriterium. Departementets behov for styringsinformasjon er det sentrale i avveiningene av hvorvidt informasjon er vesentlig eller ikke. </w:t>
      </w:r>
    </w:p>
    <w:p w14:paraId="635FE891" w14:textId="77777777" w:rsidR="00B14E5C" w:rsidRPr="00AF1186" w:rsidRDefault="00B14E5C" w:rsidP="00B14E5C">
      <w:pPr>
        <w:rPr>
          <w:rFonts w:cstheme="minorHAnsi"/>
          <w:szCs w:val="24"/>
        </w:rPr>
      </w:pPr>
      <w:r w:rsidRPr="00AF1186">
        <w:rPr>
          <w:rFonts w:cstheme="minorHAnsi"/>
          <w:szCs w:val="24"/>
        </w:rPr>
        <w:t>Rapportering av resultater kan omfatte omtale og vurdering av ressursbruk (innsatsfaktorer), gjennomførte aktiviteter, oppdrag, prosjekter og tjenesteproduksjon i året, men bør primært innrettes mot en omtale og vurdering av oppnådde effekter for bruker og samfunn. Dette er særlig relevant for å belyse hvordan virksomhetens innsats er innrettet mot å oppnå eller bidra til bruker- og samfunnseffekter over tid. Det er derfor relevant å trekke inn tidligere års innsatser som virksomheten selv mener ligger til grunn for effekter som er observert i det året årsrapporten tar utgangspunkt i. I denne sammenheng er analyser, evalueringer og brukerundersøkelser viktig underlag for omtale og vurdering av resultatene på bruker- og samfunnseffektnivå.</w:t>
      </w:r>
    </w:p>
    <w:p w14:paraId="7169DDDC" w14:textId="77777777" w:rsidR="00B14E5C" w:rsidRDefault="00B14E5C" w:rsidP="00B14E5C">
      <w:pPr>
        <w:pStyle w:val="Overskrift2"/>
      </w:pPr>
      <w:bookmarkStart w:id="3" w:name="_Toc64371044"/>
      <w:r>
        <w:t>Hvilke krav gjelder for innhold i årsrapporten til departementet?</w:t>
      </w:r>
      <w:bookmarkEnd w:id="3"/>
      <w:r>
        <w:t xml:space="preserve"> </w:t>
      </w:r>
    </w:p>
    <w:p w14:paraId="0571434D" w14:textId="77777777" w:rsidR="00B14E5C" w:rsidRPr="00AF1186" w:rsidRDefault="00B14E5C" w:rsidP="00B14E5C">
      <w:pPr>
        <w:rPr>
          <w:rFonts w:cstheme="minorHAnsi"/>
          <w:szCs w:val="24"/>
        </w:rPr>
      </w:pPr>
      <w:r w:rsidRPr="00AF1186">
        <w:rPr>
          <w:rFonts w:cstheme="minorHAnsi"/>
          <w:szCs w:val="24"/>
        </w:rPr>
        <w:t xml:space="preserve">Finansdepartementet har fastsatt nye krav til årsrapport i bestemmelsene punkt 2.3.3. Fra og med rapporteringen for 2014 skal alle underliggende virksomheter følge en fastsatt </w:t>
      </w:r>
      <w:r w:rsidRPr="00AF1186">
        <w:rPr>
          <w:szCs w:val="24"/>
        </w:rPr>
        <w:t>inndeling, benevnelse</w:t>
      </w:r>
      <w:r w:rsidRPr="00AF1186">
        <w:rPr>
          <w:rStyle w:val="Fotnotereferanse"/>
          <w:szCs w:val="24"/>
        </w:rPr>
        <w:footnoteReference w:id="2"/>
      </w:r>
      <w:r w:rsidRPr="00AF1186">
        <w:rPr>
          <w:szCs w:val="24"/>
        </w:rPr>
        <w:t xml:space="preserve"> og rekkefølge slik det</w:t>
      </w:r>
      <w:r w:rsidRPr="00AF1186">
        <w:rPr>
          <w:rFonts w:cstheme="minorHAnsi"/>
          <w:szCs w:val="24"/>
        </w:rPr>
        <w:t xml:space="preserve"> framgår av bestemmelsene 1.5.1:</w:t>
      </w:r>
      <w:r w:rsidRPr="00AF1186">
        <w:rPr>
          <w:szCs w:val="24"/>
        </w:rPr>
        <w:t xml:space="preserve"> </w:t>
      </w:r>
    </w:p>
    <w:p w14:paraId="652F968B" w14:textId="77777777" w:rsidR="00B14E5C" w:rsidRPr="00AF1186" w:rsidRDefault="00B14E5C" w:rsidP="004C7F0E">
      <w:pPr>
        <w:pStyle w:val="Listeavsnitt"/>
        <w:numPr>
          <w:ilvl w:val="0"/>
          <w:numId w:val="11"/>
        </w:numPr>
        <w:ind w:left="567" w:hanging="283"/>
        <w:rPr>
          <w:rFonts w:asciiTheme="minorHAnsi" w:hAnsiTheme="minorHAnsi" w:cstheme="minorHAnsi"/>
          <w:sz w:val="22"/>
        </w:rPr>
      </w:pPr>
      <w:r w:rsidRPr="00AF1186">
        <w:rPr>
          <w:rFonts w:asciiTheme="minorHAnsi" w:hAnsiTheme="minorHAnsi" w:cstheme="minorHAnsi"/>
          <w:sz w:val="22"/>
        </w:rPr>
        <w:t>Leders beretning</w:t>
      </w:r>
    </w:p>
    <w:p w14:paraId="6DAF4DD3" w14:textId="77777777" w:rsidR="00B14E5C" w:rsidRPr="00AF1186" w:rsidRDefault="00B14E5C" w:rsidP="004C7F0E">
      <w:pPr>
        <w:pStyle w:val="Listeavsnitt"/>
        <w:numPr>
          <w:ilvl w:val="0"/>
          <w:numId w:val="11"/>
        </w:numPr>
        <w:ind w:left="567" w:hanging="283"/>
        <w:rPr>
          <w:rFonts w:asciiTheme="minorHAnsi" w:hAnsiTheme="minorHAnsi" w:cstheme="minorHAnsi"/>
          <w:sz w:val="22"/>
        </w:rPr>
      </w:pPr>
      <w:r w:rsidRPr="00AF1186">
        <w:rPr>
          <w:rFonts w:asciiTheme="minorHAnsi" w:hAnsiTheme="minorHAnsi" w:cstheme="minorHAnsi"/>
          <w:sz w:val="22"/>
        </w:rPr>
        <w:t>Introduksjon til virksomheten og hovedtall</w:t>
      </w:r>
    </w:p>
    <w:p w14:paraId="7949971A" w14:textId="77777777" w:rsidR="00B14E5C" w:rsidRPr="00AF1186" w:rsidRDefault="00B14E5C" w:rsidP="004C7F0E">
      <w:pPr>
        <w:pStyle w:val="Listeavsnitt"/>
        <w:numPr>
          <w:ilvl w:val="0"/>
          <w:numId w:val="11"/>
        </w:numPr>
        <w:ind w:left="567" w:hanging="283"/>
        <w:rPr>
          <w:rFonts w:asciiTheme="minorHAnsi" w:hAnsiTheme="minorHAnsi" w:cstheme="minorHAnsi"/>
          <w:sz w:val="22"/>
        </w:rPr>
      </w:pPr>
      <w:r w:rsidRPr="00AF1186">
        <w:rPr>
          <w:rFonts w:asciiTheme="minorHAnsi" w:hAnsiTheme="minorHAnsi" w:cstheme="minorHAnsi"/>
          <w:sz w:val="22"/>
        </w:rPr>
        <w:t>Årets aktiviteter og resultater</w:t>
      </w:r>
    </w:p>
    <w:p w14:paraId="1736BF9A" w14:textId="77777777" w:rsidR="00B14E5C" w:rsidRPr="00AF1186" w:rsidRDefault="00B14E5C" w:rsidP="004C7F0E">
      <w:pPr>
        <w:pStyle w:val="Listeavsnitt"/>
        <w:numPr>
          <w:ilvl w:val="0"/>
          <w:numId w:val="11"/>
        </w:numPr>
        <w:ind w:left="567" w:hanging="283"/>
        <w:rPr>
          <w:rFonts w:asciiTheme="minorHAnsi" w:hAnsiTheme="minorHAnsi" w:cstheme="minorHAnsi"/>
          <w:sz w:val="22"/>
        </w:rPr>
      </w:pPr>
      <w:r w:rsidRPr="00AF1186">
        <w:rPr>
          <w:rFonts w:asciiTheme="minorHAnsi" w:hAnsiTheme="minorHAnsi" w:cstheme="minorHAnsi"/>
          <w:sz w:val="22"/>
        </w:rPr>
        <w:t>Styring og kontroll i virksomheten</w:t>
      </w:r>
    </w:p>
    <w:p w14:paraId="2A6133DD" w14:textId="77777777" w:rsidR="00B14E5C" w:rsidRPr="00AF1186" w:rsidRDefault="00B14E5C" w:rsidP="004C7F0E">
      <w:pPr>
        <w:pStyle w:val="Listeavsnitt"/>
        <w:numPr>
          <w:ilvl w:val="0"/>
          <w:numId w:val="11"/>
        </w:numPr>
        <w:ind w:left="567" w:hanging="283"/>
        <w:rPr>
          <w:rFonts w:asciiTheme="minorHAnsi" w:hAnsiTheme="minorHAnsi" w:cstheme="minorHAnsi"/>
          <w:sz w:val="22"/>
        </w:rPr>
      </w:pPr>
      <w:r w:rsidRPr="00AF1186">
        <w:rPr>
          <w:rFonts w:asciiTheme="minorHAnsi" w:hAnsiTheme="minorHAnsi" w:cstheme="minorHAnsi"/>
          <w:sz w:val="22"/>
        </w:rPr>
        <w:t>Vurdering av framtidsutsikter</w:t>
      </w:r>
    </w:p>
    <w:p w14:paraId="6E0F729C" w14:textId="77777777" w:rsidR="00B14E5C" w:rsidRPr="00AF1186" w:rsidRDefault="00B14E5C" w:rsidP="004C7F0E">
      <w:pPr>
        <w:pStyle w:val="Listeavsnitt"/>
        <w:numPr>
          <w:ilvl w:val="0"/>
          <w:numId w:val="11"/>
        </w:numPr>
        <w:ind w:left="567" w:hanging="283"/>
        <w:rPr>
          <w:rFonts w:asciiTheme="minorHAnsi" w:hAnsiTheme="minorHAnsi" w:cstheme="minorHAnsi"/>
          <w:sz w:val="22"/>
        </w:rPr>
      </w:pPr>
      <w:r w:rsidRPr="00AF1186">
        <w:rPr>
          <w:rFonts w:asciiTheme="minorHAnsi" w:hAnsiTheme="minorHAnsi" w:cstheme="minorHAnsi"/>
          <w:sz w:val="22"/>
        </w:rPr>
        <w:t>Årsregnskap</w:t>
      </w:r>
    </w:p>
    <w:p w14:paraId="61ACB5E4" w14:textId="77777777" w:rsidR="00B14E5C" w:rsidRPr="00AF1186" w:rsidRDefault="00B14E5C" w:rsidP="00B14E5C">
      <w:pPr>
        <w:rPr>
          <w:szCs w:val="24"/>
        </w:rPr>
      </w:pPr>
      <w:r w:rsidRPr="00AF1186">
        <w:rPr>
          <w:szCs w:val="24"/>
        </w:rPr>
        <w:lastRenderedPageBreak/>
        <w:t>Bestemmelsene 1.5.1 fastsetter imidlertid at departementet skal «</w:t>
      </w:r>
      <w:r w:rsidRPr="00AF1186">
        <w:rPr>
          <w:i/>
          <w:szCs w:val="24"/>
        </w:rPr>
        <w:t>stille nærmere krav»</w:t>
      </w:r>
      <w:r w:rsidRPr="00AF1186">
        <w:rPr>
          <w:szCs w:val="24"/>
        </w:rPr>
        <w:t xml:space="preserve"> til årsrapportens innhold, og at innholdet fastsettes i samråd med virksomheten. </w:t>
      </w:r>
    </w:p>
    <w:p w14:paraId="39CAE955" w14:textId="77777777" w:rsidR="00B14E5C" w:rsidRPr="00AF1186" w:rsidRDefault="00B14E5C" w:rsidP="00B14E5C">
      <w:r w:rsidRPr="00AF1186">
        <w:t xml:space="preserve">Formålet med endringene i økonomiregelverket er å: </w:t>
      </w:r>
    </w:p>
    <w:p w14:paraId="3866453C" w14:textId="77777777" w:rsidR="00B14E5C" w:rsidRPr="00AF1186" w:rsidRDefault="00B14E5C" w:rsidP="004C7F0E">
      <w:pPr>
        <w:numPr>
          <w:ilvl w:val="0"/>
          <w:numId w:val="12"/>
        </w:numPr>
        <w:ind w:left="567" w:hanging="283"/>
        <w:contextualSpacing/>
        <w:rPr>
          <w:rFonts w:cstheme="minorHAnsi"/>
          <w:szCs w:val="24"/>
        </w:rPr>
      </w:pPr>
      <w:r w:rsidRPr="00AF1186">
        <w:rPr>
          <w:rFonts w:cstheme="minorHAnsi"/>
          <w:szCs w:val="24"/>
        </w:rPr>
        <w:t>legge bedre til rette for strategisk styring</w:t>
      </w:r>
    </w:p>
    <w:p w14:paraId="467AE317" w14:textId="77777777" w:rsidR="00B14E5C" w:rsidRPr="00AF1186" w:rsidRDefault="00B14E5C" w:rsidP="004C7F0E">
      <w:pPr>
        <w:numPr>
          <w:ilvl w:val="0"/>
          <w:numId w:val="12"/>
        </w:numPr>
        <w:ind w:left="567" w:hanging="283"/>
        <w:contextualSpacing/>
        <w:rPr>
          <w:rFonts w:cstheme="minorHAnsi"/>
          <w:szCs w:val="24"/>
        </w:rPr>
      </w:pPr>
      <w:r w:rsidRPr="00AF1186">
        <w:rPr>
          <w:rFonts w:cstheme="minorHAnsi"/>
          <w:szCs w:val="24"/>
        </w:rPr>
        <w:t>forenkle arbeidet med utarbeiding av årsrapportene</w:t>
      </w:r>
    </w:p>
    <w:p w14:paraId="7366D074" w14:textId="77777777" w:rsidR="00B14E5C" w:rsidRPr="00AF1186" w:rsidRDefault="00B14E5C" w:rsidP="004C7F0E">
      <w:pPr>
        <w:numPr>
          <w:ilvl w:val="0"/>
          <w:numId w:val="12"/>
        </w:numPr>
        <w:ind w:left="567" w:hanging="283"/>
        <w:contextualSpacing/>
        <w:rPr>
          <w:szCs w:val="24"/>
        </w:rPr>
      </w:pPr>
      <w:r w:rsidRPr="00AF1186">
        <w:rPr>
          <w:rFonts w:cstheme="minorHAnsi"/>
          <w:szCs w:val="24"/>
        </w:rPr>
        <w:t>gjøre innholdet lettere tilgjengelig for brukerne</w:t>
      </w:r>
    </w:p>
    <w:p w14:paraId="4A57EFF2" w14:textId="77777777" w:rsidR="00B14E5C" w:rsidRPr="00AF1186" w:rsidRDefault="00B14E5C" w:rsidP="004C7F0E">
      <w:pPr>
        <w:numPr>
          <w:ilvl w:val="0"/>
          <w:numId w:val="12"/>
        </w:numPr>
        <w:ind w:left="567" w:hanging="283"/>
        <w:contextualSpacing/>
        <w:rPr>
          <w:szCs w:val="24"/>
        </w:rPr>
      </w:pPr>
      <w:r w:rsidRPr="00AF1186">
        <w:rPr>
          <w:rFonts w:cstheme="minorHAnsi"/>
          <w:szCs w:val="24"/>
        </w:rPr>
        <w:t>gi bedre grunnlag for sammenligninger over år og på tvers av statlig virksomheter</w:t>
      </w:r>
    </w:p>
    <w:p w14:paraId="2A9CEFDB" w14:textId="77777777" w:rsidR="00B14E5C" w:rsidRPr="00AF1186" w:rsidRDefault="00B14E5C" w:rsidP="00B14E5C">
      <w:pPr>
        <w:rPr>
          <w:rFonts w:cstheme="minorHAnsi"/>
          <w:szCs w:val="24"/>
        </w:rPr>
      </w:pPr>
    </w:p>
    <w:p w14:paraId="61AA6F56" w14:textId="77777777" w:rsidR="00B14E5C" w:rsidRPr="00042BCC" w:rsidRDefault="00B14E5C" w:rsidP="00B14E5C">
      <w:pPr>
        <w:rPr>
          <w:sz w:val="24"/>
          <w:szCs w:val="24"/>
        </w:rPr>
      </w:pPr>
      <w:r w:rsidRPr="00AF1186">
        <w:rPr>
          <w:szCs w:val="24"/>
        </w:rPr>
        <w:t xml:space="preserve">Fristen for å oversende årsrapporten til ansvarlig departement er 15. mars, med mindre departementet har satt en tidligere frist. Fristen for å publisere årsrapporten på departementets og virksomhetens hjemmesider er 1. mai eller når denne har vært gjenstand for behandling i styringsdialogen, eksempelvis ved at det er avholdt et eget etatsstyringsmøte og/eller at departementet har gitt en skriftlig tilbakemelding til virksomheten. Departementet skal sørge for at kopi av årsrapporten sendes til Riksrevisjonen. </w:t>
      </w:r>
    </w:p>
    <w:p w14:paraId="627E1AB8" w14:textId="77777777" w:rsidR="00B14E5C" w:rsidRDefault="00B14E5C" w:rsidP="00B14E5C">
      <w:pPr>
        <w:pStyle w:val="Overskrift2"/>
      </w:pPr>
      <w:bookmarkStart w:id="4" w:name="_Toc64371045"/>
      <w:r>
        <w:t>Hva er formålet med årsrapporten til departementet?</w:t>
      </w:r>
      <w:bookmarkEnd w:id="4"/>
    </w:p>
    <w:p w14:paraId="1AD3F4F0" w14:textId="77777777" w:rsidR="00B14E5C" w:rsidRPr="00AF1186" w:rsidRDefault="00B14E5C" w:rsidP="00B14E5C">
      <w:pPr>
        <w:rPr>
          <w:color w:val="FF0000"/>
        </w:rPr>
      </w:pPr>
      <w:r w:rsidRPr="00AF1186">
        <w:rPr>
          <w:rFonts w:cstheme="minorHAnsi"/>
          <w:szCs w:val="24"/>
        </w:rPr>
        <w:t>Årsrapporten skal gi ansvarlig departement relevant og vesentlig informasjon som er dekkende i forhold til departementets ivaretakelse av sin rolle som etatsstyrer, det vil si informasjon som understøtter god styring og kontroll med underliggende virksomhet.</w:t>
      </w:r>
      <w:r w:rsidRPr="00AF1186">
        <w:rPr>
          <w:color w:val="FF0000"/>
        </w:rPr>
        <w:t xml:space="preserve"> </w:t>
      </w:r>
    </w:p>
    <w:p w14:paraId="50686AD6" w14:textId="4022747D" w:rsidR="00B14E5C" w:rsidRPr="00AF1186" w:rsidRDefault="00B14E5C" w:rsidP="00B14E5C">
      <w:pPr>
        <w:rPr>
          <w:color w:val="FF0000"/>
        </w:rPr>
      </w:pPr>
      <w:r w:rsidRPr="00AF1186">
        <w:rPr>
          <w:rFonts w:cstheme="minorHAnsi"/>
          <w:szCs w:val="24"/>
        </w:rPr>
        <w:t xml:space="preserve">Årsrapporten er viktig underlag for departementets rapportering til Stortinget. I </w:t>
      </w:r>
      <w:proofErr w:type="spellStart"/>
      <w:r w:rsidRPr="00AF1186">
        <w:rPr>
          <w:rFonts w:cstheme="minorHAnsi"/>
          <w:szCs w:val="24"/>
        </w:rPr>
        <w:t>Prop</w:t>
      </w:r>
      <w:proofErr w:type="spellEnd"/>
      <w:r w:rsidRPr="00AF1186">
        <w:rPr>
          <w:rFonts w:cstheme="minorHAnsi"/>
          <w:szCs w:val="24"/>
        </w:rPr>
        <w:t>. 1</w:t>
      </w:r>
      <w:r w:rsidR="008E0D60">
        <w:rPr>
          <w:rFonts w:cstheme="minorHAnsi"/>
          <w:szCs w:val="24"/>
        </w:rPr>
        <w:t xml:space="preserve"> </w:t>
      </w:r>
      <w:r w:rsidRPr="00AF1186">
        <w:rPr>
          <w:rFonts w:cstheme="minorHAnsi"/>
          <w:szCs w:val="24"/>
        </w:rPr>
        <w:t>S rapporterer statsråden om underliggende virksomheters resultater med vekt på om disse er i samsvar med forutsetningene Stortinget la til grunn for sine bevilgninger.</w:t>
      </w:r>
      <w:r w:rsidRPr="00AF1186">
        <w:rPr>
          <w:color w:val="FF0000"/>
        </w:rPr>
        <w:t xml:space="preserve"> </w:t>
      </w:r>
      <w:r w:rsidRPr="00AF1186">
        <w:rPr>
          <w:color w:val="000000" w:themeColor="text1"/>
        </w:rPr>
        <w:t xml:space="preserve">Det er derfor vesentlig at årsrapporten omtaler resultater og vurderer måloppnåelse opp mot de mål for bruker og samfunnseffekter som ble satt i tidligere </w:t>
      </w:r>
      <w:proofErr w:type="spellStart"/>
      <w:r w:rsidRPr="00AF1186">
        <w:rPr>
          <w:color w:val="000000" w:themeColor="text1"/>
        </w:rPr>
        <w:t>Prop</w:t>
      </w:r>
      <w:proofErr w:type="spellEnd"/>
      <w:r w:rsidRPr="00AF1186">
        <w:rPr>
          <w:color w:val="000000" w:themeColor="text1"/>
        </w:rPr>
        <w:t xml:space="preserve">. 1 S. Det er naturlig for virksomhetens årsrapport å ta utgangspunkt i de overordnede mål og styringsparametere som ble fastsatt i tildelingsbrevet som ble utledet av målene fra tidligere </w:t>
      </w:r>
      <w:proofErr w:type="spellStart"/>
      <w:r w:rsidRPr="00AF1186">
        <w:rPr>
          <w:color w:val="000000" w:themeColor="text1"/>
        </w:rPr>
        <w:t>Prop</w:t>
      </w:r>
      <w:proofErr w:type="spellEnd"/>
      <w:r w:rsidRPr="00AF1186">
        <w:rPr>
          <w:color w:val="000000" w:themeColor="text1"/>
        </w:rPr>
        <w:t xml:space="preserve">. 1 S. Virksomheten vil i tillegg ta utgangspunkt i interne mål og krav som er den videre operasjonaliseringen av målene i tildelingsbrevet. Årsrapporten er med andre ord dokumentet der virksomheten drøfter sammenhengene mellom egen ressursdisposisjon og produkt- og tjenesteleveranser for året, opp mot forventede og observerte bruker- og samfunnseffekter, jf. virksomhetens samfunnsoppdrag. </w:t>
      </w:r>
    </w:p>
    <w:p w14:paraId="50D770CD" w14:textId="77777777" w:rsidR="00B14E5C" w:rsidRPr="00AF1186" w:rsidRDefault="00B14E5C" w:rsidP="00B14E5C">
      <w:pPr>
        <w:rPr>
          <w:rFonts w:cstheme="minorHAnsi"/>
          <w:szCs w:val="24"/>
        </w:rPr>
      </w:pPr>
      <w:r w:rsidRPr="00AF1186">
        <w:rPr>
          <w:rFonts w:cstheme="minorHAnsi"/>
          <w:szCs w:val="24"/>
        </w:rPr>
        <w:t xml:space="preserve">For at departementet skal kunne ivareta sitt overordnede ansvar for virksomhetens resultater, må årsrapporten også inneholde informasjon om evnen til resultatoppnåelse på kort og lang sikt. Årsrapporten må derfor gi en status for virksomhetens rutiner, prosesser og støttesystemer knyttet til sin styring og kontroll. Årsrapporten må også omtale utfordringer og endringer som har påvirket / påvirker virksomhetens evne til å oppnå mål på lengre sikt. Årsrapporten skal også inneholde virksomhetens årsregnskap i henhold </w:t>
      </w:r>
      <w:proofErr w:type="gramStart"/>
      <w:r w:rsidRPr="00AF1186">
        <w:rPr>
          <w:rFonts w:cstheme="minorHAnsi"/>
          <w:szCs w:val="24"/>
        </w:rPr>
        <w:t>spesifikke krav</w:t>
      </w:r>
      <w:proofErr w:type="gramEnd"/>
      <w:r w:rsidRPr="00AF1186">
        <w:rPr>
          <w:rFonts w:cstheme="minorHAnsi"/>
          <w:szCs w:val="24"/>
        </w:rPr>
        <w:t xml:space="preserve"> fastsatt i økonomiregelverket og rundskriv R-115.</w:t>
      </w:r>
    </w:p>
    <w:p w14:paraId="740F593D" w14:textId="77777777" w:rsidR="00AF1186" w:rsidRDefault="00AF1186">
      <w:pPr>
        <w:rPr>
          <w:color w:val="000000" w:themeColor="text1"/>
        </w:rPr>
      </w:pPr>
      <w:r>
        <w:rPr>
          <w:color w:val="000000" w:themeColor="text1"/>
        </w:rPr>
        <w:br w:type="page"/>
      </w:r>
    </w:p>
    <w:p w14:paraId="0BDF612A" w14:textId="77777777" w:rsidR="00B14E5C" w:rsidRPr="00AF1186" w:rsidRDefault="00B14E5C" w:rsidP="00B14E5C">
      <w:pPr>
        <w:rPr>
          <w:color w:val="FF0000"/>
        </w:rPr>
      </w:pPr>
      <w:r w:rsidRPr="00AF1186">
        <w:rPr>
          <w:color w:val="000000" w:themeColor="text1"/>
        </w:rPr>
        <w:lastRenderedPageBreak/>
        <w:t xml:space="preserve">Årsrapporten bør derfor gi </w:t>
      </w:r>
      <w:r w:rsidRPr="00AF1186">
        <w:rPr>
          <w:rFonts w:cstheme="minorHAnsi"/>
          <w:szCs w:val="24"/>
        </w:rPr>
        <w:t>departementet:</w:t>
      </w:r>
    </w:p>
    <w:p w14:paraId="139F403B" w14:textId="77777777" w:rsidR="00B14E5C" w:rsidRPr="00AF1186" w:rsidRDefault="00B14E5C" w:rsidP="004C7F0E">
      <w:pPr>
        <w:pStyle w:val="Listeavsnitt"/>
        <w:numPr>
          <w:ilvl w:val="0"/>
          <w:numId w:val="10"/>
        </w:numPr>
        <w:ind w:left="567" w:hanging="283"/>
        <w:rPr>
          <w:rFonts w:asciiTheme="minorHAnsi" w:eastAsiaTheme="minorHAnsi" w:hAnsiTheme="minorHAnsi" w:cstheme="minorHAnsi"/>
          <w:sz w:val="22"/>
        </w:rPr>
      </w:pPr>
      <w:r w:rsidRPr="00AF1186">
        <w:rPr>
          <w:rFonts w:asciiTheme="minorHAnsi" w:eastAsiaTheme="minorHAnsi" w:hAnsiTheme="minorHAnsi" w:cstheme="minorHAnsi"/>
          <w:sz w:val="22"/>
        </w:rPr>
        <w:t xml:space="preserve">Lederens egne vurderinger av årets resultater i lys av samfunnsoppdraget. </w:t>
      </w:r>
    </w:p>
    <w:p w14:paraId="5F6FE535" w14:textId="77777777" w:rsidR="00B14E5C" w:rsidRPr="00AF1186" w:rsidRDefault="00B14E5C" w:rsidP="004C7F0E">
      <w:pPr>
        <w:pStyle w:val="Listeavsnitt"/>
        <w:numPr>
          <w:ilvl w:val="0"/>
          <w:numId w:val="10"/>
        </w:numPr>
        <w:ind w:left="567" w:hanging="283"/>
        <w:rPr>
          <w:rFonts w:asciiTheme="minorHAnsi" w:eastAsiaTheme="minorHAnsi" w:hAnsiTheme="minorHAnsi" w:cstheme="minorHAnsi"/>
          <w:sz w:val="22"/>
        </w:rPr>
      </w:pPr>
      <w:r w:rsidRPr="00AF1186">
        <w:rPr>
          <w:rFonts w:asciiTheme="minorHAnsi" w:eastAsiaTheme="minorHAnsi" w:hAnsiTheme="minorHAnsi" w:cstheme="minorHAnsi"/>
          <w:sz w:val="22"/>
        </w:rPr>
        <w:t>Et dekkende bilde av virksomhetens resultater</w:t>
      </w:r>
      <w:r w:rsidRPr="00AF1186">
        <w:rPr>
          <w:rStyle w:val="Fotnotereferanse"/>
          <w:rFonts w:asciiTheme="minorHAnsi" w:eastAsiaTheme="minorHAnsi" w:hAnsiTheme="minorHAnsi" w:cstheme="minorHAnsi"/>
          <w:sz w:val="22"/>
        </w:rPr>
        <w:footnoteReference w:id="3"/>
      </w:r>
      <w:r w:rsidRPr="00AF1186">
        <w:rPr>
          <w:rFonts w:asciiTheme="minorHAnsi" w:eastAsiaTheme="minorHAnsi" w:hAnsiTheme="minorHAnsi" w:cstheme="minorHAnsi"/>
          <w:sz w:val="22"/>
        </w:rPr>
        <w:t xml:space="preserve"> for året, som grunnlag for drøfting av resultater, måloppnåelse og ressursbruk i lys av tilstand, utvikling og trender på de områder som inngår i virksomhetens samfunnsoppdrag. </w:t>
      </w:r>
    </w:p>
    <w:p w14:paraId="62B910EC" w14:textId="77777777" w:rsidR="00B14E5C" w:rsidRPr="00AF1186" w:rsidRDefault="00B14E5C" w:rsidP="004C7F0E">
      <w:pPr>
        <w:pStyle w:val="Listeavsnitt"/>
        <w:numPr>
          <w:ilvl w:val="0"/>
          <w:numId w:val="10"/>
        </w:numPr>
        <w:ind w:left="567" w:hanging="283"/>
        <w:rPr>
          <w:rFonts w:cstheme="minorHAnsi"/>
          <w:sz w:val="22"/>
        </w:rPr>
      </w:pPr>
      <w:r w:rsidRPr="00AF1186">
        <w:rPr>
          <w:rFonts w:asciiTheme="minorHAnsi" w:eastAsiaTheme="minorHAnsi" w:hAnsiTheme="minorHAnsi" w:cstheme="minorHAnsi"/>
          <w:sz w:val="22"/>
        </w:rPr>
        <w:t>En tilstandsvurdering av styring og kontroll i virksomheten som grunnlag for drøfting av virksomhetens evne til måloppnåelse.</w:t>
      </w:r>
    </w:p>
    <w:p w14:paraId="70CB126F" w14:textId="77777777" w:rsidR="00B14E5C" w:rsidRPr="00AF1186" w:rsidRDefault="00B14E5C" w:rsidP="004C7F0E">
      <w:pPr>
        <w:pStyle w:val="Listeavsnitt"/>
        <w:numPr>
          <w:ilvl w:val="0"/>
          <w:numId w:val="10"/>
        </w:numPr>
        <w:ind w:left="567" w:hanging="283"/>
        <w:rPr>
          <w:rFonts w:cstheme="minorHAnsi"/>
          <w:sz w:val="22"/>
        </w:rPr>
      </w:pPr>
      <w:r w:rsidRPr="00AF1186">
        <w:rPr>
          <w:rFonts w:asciiTheme="minorHAnsi" w:eastAsiaTheme="minorHAnsi" w:hAnsiTheme="minorHAnsi" w:cstheme="minorHAnsi"/>
          <w:sz w:val="22"/>
        </w:rPr>
        <w:t>En vurdering av forhold virksomheten mener vil påvirke evnen til måloppnåelse på sikt.</w:t>
      </w:r>
    </w:p>
    <w:p w14:paraId="398F3153" w14:textId="77777777" w:rsidR="00B14E5C" w:rsidRPr="00AF1186" w:rsidRDefault="00B14E5C" w:rsidP="004C7F0E">
      <w:pPr>
        <w:pStyle w:val="Listeavsnitt"/>
        <w:numPr>
          <w:ilvl w:val="0"/>
          <w:numId w:val="10"/>
        </w:numPr>
        <w:ind w:left="567" w:hanging="283"/>
        <w:rPr>
          <w:rFonts w:cstheme="minorHAnsi"/>
          <w:sz w:val="22"/>
        </w:rPr>
      </w:pPr>
      <w:r w:rsidRPr="00AF1186">
        <w:rPr>
          <w:rFonts w:asciiTheme="minorHAnsi" w:eastAsiaTheme="minorHAnsi" w:hAnsiTheme="minorHAnsi" w:cstheme="minorHAnsi"/>
          <w:sz w:val="22"/>
        </w:rPr>
        <w:t>Et årsregnskap med et dekkende bilde av virksomhetens disponible bevilgninger og av regnskapsførte utgifter, inntekter, eiendeler og gjeld.</w:t>
      </w:r>
    </w:p>
    <w:p w14:paraId="45640083" w14:textId="77777777" w:rsidR="00B14E5C" w:rsidRPr="00AF1186" w:rsidRDefault="00B14E5C" w:rsidP="00B14E5C">
      <w:pPr>
        <w:rPr>
          <w:color w:val="000000" w:themeColor="text1"/>
          <w:sz w:val="20"/>
        </w:rPr>
      </w:pPr>
    </w:p>
    <w:p w14:paraId="287486BF" w14:textId="4DA3C088" w:rsidR="00B14E5C" w:rsidRPr="00AF1186" w:rsidRDefault="00B14E5C" w:rsidP="00B14E5C">
      <w:pPr>
        <w:rPr>
          <w:rFonts w:cstheme="minorHAnsi"/>
          <w:szCs w:val="24"/>
        </w:rPr>
      </w:pPr>
      <w:r w:rsidRPr="00AF1186">
        <w:rPr>
          <w:color w:val="000000" w:themeColor="text1"/>
        </w:rPr>
        <w:t xml:space="preserve">Denne type informasjon gjør </w:t>
      </w:r>
      <w:r w:rsidRPr="00AF1186">
        <w:rPr>
          <w:rFonts w:cstheme="minorHAnsi"/>
          <w:szCs w:val="24"/>
        </w:rPr>
        <w:t>årsrapporten mer relevant i</w:t>
      </w:r>
      <w:r w:rsidRPr="00AF1186">
        <w:rPr>
          <w:color w:val="000000" w:themeColor="text1"/>
        </w:rPr>
        <w:t xml:space="preserve"> styringsdialogen mellom departement og underliggende virksomhet. Departementet kan på sin side legge et godt grunnlag for en strategisk dialog ved å omtale forventede brukereffekter på kort og på lang sikt i </w:t>
      </w:r>
      <w:proofErr w:type="spellStart"/>
      <w:r w:rsidRPr="00AF1186">
        <w:rPr>
          <w:color w:val="000000" w:themeColor="text1"/>
        </w:rPr>
        <w:t>Prop</w:t>
      </w:r>
      <w:proofErr w:type="spellEnd"/>
      <w:r w:rsidR="00B914DB">
        <w:rPr>
          <w:color w:val="000000" w:themeColor="text1"/>
        </w:rPr>
        <w:t>.</w:t>
      </w:r>
      <w:r w:rsidRPr="00AF1186">
        <w:rPr>
          <w:color w:val="000000" w:themeColor="text1"/>
        </w:rPr>
        <w:t xml:space="preserve"> 1</w:t>
      </w:r>
      <w:r w:rsidR="008E0D60">
        <w:rPr>
          <w:color w:val="000000" w:themeColor="text1"/>
        </w:rPr>
        <w:t xml:space="preserve"> </w:t>
      </w:r>
      <w:r w:rsidRPr="00AF1186">
        <w:rPr>
          <w:color w:val="000000" w:themeColor="text1"/>
        </w:rPr>
        <w:t xml:space="preserve">S og i det </w:t>
      </w:r>
      <w:r w:rsidRPr="00AF1186">
        <w:rPr>
          <w:rFonts w:cstheme="minorHAnsi"/>
          <w:szCs w:val="24"/>
        </w:rPr>
        <w:t xml:space="preserve">årlige tildelingsbrev. Ikke minst er dette viktig når departementet velger å supplere overordnede mål med å utforme rene oppdrag og/eller aktivitetskrav for underliggende virksomhet. Det er viktig å unngå at oppfølgingen av slike krav kun handler om kontroll og utkvittering av en arbeidsliste, men også inneholde vurderinger av kravene opp mot virksomhetens overordnede mål. </w:t>
      </w:r>
    </w:p>
    <w:p w14:paraId="1962091B" w14:textId="77777777" w:rsidR="00B14E5C" w:rsidRPr="00AF1186" w:rsidRDefault="00B14E5C" w:rsidP="00B14E5C">
      <w:pPr>
        <w:rPr>
          <w:rFonts w:cstheme="minorHAnsi"/>
          <w:szCs w:val="24"/>
        </w:rPr>
      </w:pPr>
      <w:r w:rsidRPr="00AF1186">
        <w:rPr>
          <w:rFonts w:cstheme="minorHAnsi"/>
          <w:szCs w:val="24"/>
        </w:rPr>
        <w:t xml:space="preserve">I likhet med andre styringsdokumenter gjenspeiler årsrapporten den enkelte virksomhets egenart. Årsrapporten bør imidlertid også inneholde informasjon som er sammenlignbar og som kan brukes til å belyse utviklingen innenfor utvalgte områder over tid, både innenfor et departements ansvarsområde eller på tvers av statsforvaltningen. Dette kan eksempelvis være utvalgte volumtall, kvalitetsparametere eller indikatorer på tilstand hos brukere, samt nøkkeltall fra regnskapet. </w:t>
      </w:r>
    </w:p>
    <w:p w14:paraId="610421BB" w14:textId="77777777" w:rsidR="00B14E5C" w:rsidRPr="00AF1186" w:rsidRDefault="00B14E5C" w:rsidP="00B14E5C">
      <w:pPr>
        <w:rPr>
          <w:rFonts w:cstheme="minorHAnsi"/>
          <w:sz w:val="20"/>
        </w:rPr>
      </w:pPr>
      <w:r w:rsidRPr="00AF1186">
        <w:rPr>
          <w:rFonts w:cstheme="minorHAnsi"/>
          <w:szCs w:val="24"/>
        </w:rPr>
        <w:t xml:space="preserve">Departement og virksomhet må se kravene til innhold i årsrapporten i sammenheng med krav til løpende rapportering og øvrig styringsinformasjon som utveksles. Tilsvarende må departementets tilbakemeldinger på virksomhetens årsrapport sees i sammenheng med øvrig tilbakemelding. </w:t>
      </w:r>
      <w:r w:rsidRPr="00AF1186">
        <w:rPr>
          <w:szCs w:val="24"/>
        </w:rPr>
        <w:t>Departementet må innarbeide nye r</w:t>
      </w:r>
      <w:r w:rsidRPr="00AF1186">
        <w:rPr>
          <w:rFonts w:cstheme="minorHAnsi"/>
          <w:szCs w:val="24"/>
        </w:rPr>
        <w:t>apporteringskrav i det årlige tildelingsbrevet og faste rapporteringskrav i instruksen for virksomheten.</w:t>
      </w:r>
      <w:r w:rsidRPr="00AF1186">
        <w:rPr>
          <w:rFonts w:cstheme="minorHAnsi"/>
          <w:sz w:val="20"/>
        </w:rPr>
        <w:t xml:space="preserve"> </w:t>
      </w:r>
    </w:p>
    <w:p w14:paraId="768EE35D" w14:textId="77777777" w:rsidR="00B14E5C" w:rsidRPr="00AF1186" w:rsidRDefault="00B14E5C" w:rsidP="00B14E5C">
      <w:pPr>
        <w:rPr>
          <w:rFonts w:cstheme="minorHAnsi"/>
          <w:sz w:val="20"/>
        </w:rPr>
      </w:pPr>
      <w:r w:rsidRPr="00AF1186">
        <w:rPr>
          <w:szCs w:val="24"/>
        </w:rPr>
        <w:t xml:space="preserve">Dersom departementet ikke fastsetter særskilte rapporteringskrav gis virksomheten større grad av frihet til selv å bestemme innhold og struktur i del I-V av årsrapporten. </w:t>
      </w:r>
    </w:p>
    <w:p w14:paraId="62B55E38" w14:textId="77777777" w:rsidR="00B14E5C" w:rsidRPr="00AF1186" w:rsidRDefault="00B14E5C" w:rsidP="00B14E5C">
      <w:pPr>
        <w:rPr>
          <w:szCs w:val="24"/>
        </w:rPr>
      </w:pPr>
      <w:r w:rsidRPr="00AF1186">
        <w:rPr>
          <w:szCs w:val="24"/>
        </w:rPr>
        <w:t>Statlige virksomheters årsrapport har også andre målgrupper enn departementet. Derfor skal årsrapporten inneholde en introduksjon til virksomheten og dennes egenart, herunder samfunnsoppdrag, mål, organisering med mere, og sentrale hovedtall om virksomheten.</w:t>
      </w:r>
    </w:p>
    <w:p w14:paraId="62EC78DC" w14:textId="77777777" w:rsidR="00B14E5C" w:rsidRDefault="00B14E5C" w:rsidP="00B14E5C">
      <w:pPr>
        <w:pStyle w:val="Overskrift2"/>
      </w:pPr>
      <w:bookmarkStart w:id="5" w:name="_Toc64371046"/>
      <w:r>
        <w:t xml:space="preserve">Vil du lese </w:t>
      </w:r>
      <w:proofErr w:type="spellStart"/>
      <w:r w:rsidR="0024352A">
        <w:t>DFØs</w:t>
      </w:r>
      <w:proofErr w:type="spellEnd"/>
      <w:r w:rsidR="0024352A">
        <w:t xml:space="preserve"> eksempel-</w:t>
      </w:r>
      <w:r>
        <w:t>årsrapport?</w:t>
      </w:r>
      <w:bookmarkEnd w:id="5"/>
    </w:p>
    <w:p w14:paraId="24E58D0E" w14:textId="522D8BEC" w:rsidR="00B14E5C" w:rsidRPr="00F84B80" w:rsidRDefault="00B14E5C" w:rsidP="00B14E5C">
      <w:pPr>
        <w:rPr>
          <w:rFonts w:ascii="Calibri" w:hAnsi="Calibri"/>
          <w:color w:val="FF0000"/>
          <w:szCs w:val="24"/>
        </w:rPr>
      </w:pPr>
      <w:r w:rsidRPr="00AF1186">
        <w:t>DFØ har laget e</w:t>
      </w:r>
      <w:r w:rsidR="002A6809">
        <w:t xml:space="preserve">t eksempel på en </w:t>
      </w:r>
      <w:r w:rsidRPr="00AF1186">
        <w:t>årsrapport for den fiktive virksomheten «Statens senter for sammenligninger»</w:t>
      </w:r>
      <w:r w:rsidR="008755E0">
        <w:t>.</w:t>
      </w:r>
      <w:r w:rsidRPr="00AF1186">
        <w:rPr>
          <w:color w:val="FF0000"/>
        </w:rPr>
        <w:t xml:space="preserve"> </w:t>
      </w:r>
      <w:r w:rsidRPr="00AF1186">
        <w:t xml:space="preserve">Årsrapporten er publisert </w:t>
      </w:r>
      <w:hyperlink r:id="rId8" w:history="1">
        <w:r w:rsidR="00B914DB" w:rsidRPr="00B914DB">
          <w:rPr>
            <w:rStyle w:val="Hyperkobling"/>
          </w:rPr>
          <w:t>her.</w:t>
        </w:r>
      </w:hyperlink>
      <w:r w:rsidR="00B914DB">
        <w:t xml:space="preserve"> </w:t>
      </w:r>
    </w:p>
    <w:p w14:paraId="1561129A" w14:textId="77777777" w:rsidR="00A47163" w:rsidRDefault="00A47163" w:rsidP="00A47163">
      <w:pPr>
        <w:pStyle w:val="Overskrift1"/>
      </w:pPr>
      <w:bookmarkStart w:id="6" w:name="_Toc64371047"/>
      <w:r>
        <w:lastRenderedPageBreak/>
        <w:t>Del I Leders beretning</w:t>
      </w:r>
      <w:bookmarkEnd w:id="0"/>
      <w:bookmarkEnd w:id="6"/>
    </w:p>
    <w:p w14:paraId="4813607B" w14:textId="77777777" w:rsidR="00F16BD9" w:rsidRDefault="00F16BD9" w:rsidP="00E7375F">
      <w:r>
        <w:rPr>
          <w:noProof/>
          <w:lang w:eastAsia="nb-NO"/>
        </w:rPr>
        <w:drawing>
          <wp:inline distT="0" distB="0" distL="0" distR="0" wp14:anchorId="3A97B563" wp14:editId="691657A0">
            <wp:extent cx="5760720" cy="1467566"/>
            <wp:effectExtent l="0" t="0" r="0" b="0"/>
            <wp:docPr id="8" name="Bilde 8" descr="http://www.dfo.no/Global/Bilder/Veiledere_og_rapporter/Aarsrapport_veiledning%20paa%20nett/Leder%20st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fo.no/Global/Bilder/Veiledere_og_rapporter/Aarsrapport_veiledning%20paa%20nett/Leder%20st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67566"/>
                    </a:xfrm>
                    <a:prstGeom prst="rect">
                      <a:avLst/>
                    </a:prstGeom>
                    <a:noFill/>
                    <a:ln>
                      <a:noFill/>
                    </a:ln>
                  </pic:spPr>
                </pic:pic>
              </a:graphicData>
            </a:graphic>
          </wp:inline>
        </w:drawing>
      </w:r>
    </w:p>
    <w:p w14:paraId="2A6933EA" w14:textId="77777777" w:rsidR="00A47163" w:rsidRDefault="00A47163" w:rsidP="00A47163">
      <w:pPr>
        <w:pStyle w:val="Overskrift2"/>
      </w:pPr>
      <w:bookmarkStart w:id="7" w:name="_Toc64371048"/>
      <w:r>
        <w:t xml:space="preserve">Hvorfor er </w:t>
      </w:r>
      <w:r w:rsidR="00FC1B8A">
        <w:t xml:space="preserve">leders beretning </w:t>
      </w:r>
      <w:r>
        <w:t>viktig?</w:t>
      </w:r>
      <w:bookmarkEnd w:id="7"/>
    </w:p>
    <w:p w14:paraId="20F95AB2" w14:textId="77777777" w:rsidR="008D1874" w:rsidRPr="00AF1186" w:rsidRDefault="00A47163" w:rsidP="008D1874">
      <w:pPr>
        <w:autoSpaceDE w:val="0"/>
        <w:autoSpaceDN w:val="0"/>
        <w:adjustRightInd w:val="0"/>
        <w:spacing w:after="0" w:line="240" w:lineRule="auto"/>
        <w:rPr>
          <w:rFonts w:cstheme="minorHAnsi"/>
          <w:szCs w:val="24"/>
        </w:rPr>
      </w:pPr>
      <w:r w:rsidRPr="00AF1186">
        <w:rPr>
          <w:rFonts w:cstheme="minorHAnsi"/>
          <w:szCs w:val="24"/>
        </w:rPr>
        <w:t xml:space="preserve">En godt bearbeidet </w:t>
      </w:r>
      <w:r w:rsidRPr="00AF1186">
        <w:rPr>
          <w:rFonts w:cstheme="minorHAnsi"/>
          <w:i/>
          <w:iCs/>
          <w:szCs w:val="24"/>
        </w:rPr>
        <w:t xml:space="preserve">Leders beretning </w:t>
      </w:r>
      <w:r w:rsidRPr="00AF1186">
        <w:rPr>
          <w:rFonts w:cstheme="minorHAnsi"/>
          <w:szCs w:val="24"/>
        </w:rPr>
        <w:t xml:space="preserve">gjør det enklere for departementet og andre brukere av årsrapporten å sette seg raskt inn i hva virksomhetsledelsen mener er av vesentlig betydning, og dermed ønsker å fremheve i årsrapporten. Samtidig gis virksomhetsleder en mulighet til </w:t>
      </w:r>
      <w:r w:rsidR="008D1874" w:rsidRPr="00AF1186">
        <w:rPr>
          <w:rFonts w:cstheme="minorHAnsi"/>
          <w:szCs w:val="24"/>
        </w:rPr>
        <w:t xml:space="preserve">å sette sitt preg på </w:t>
      </w:r>
      <w:r w:rsidR="00A531ED" w:rsidRPr="00AF1186">
        <w:rPr>
          <w:rFonts w:cstheme="minorHAnsi"/>
          <w:szCs w:val="24"/>
        </w:rPr>
        <w:t>års</w:t>
      </w:r>
      <w:r w:rsidR="008D1874" w:rsidRPr="00AF1186">
        <w:rPr>
          <w:rFonts w:cstheme="minorHAnsi"/>
          <w:szCs w:val="24"/>
        </w:rPr>
        <w:t xml:space="preserve">rapporten. </w:t>
      </w:r>
    </w:p>
    <w:p w14:paraId="19192B78" w14:textId="77777777" w:rsidR="00A47163" w:rsidRPr="00AF1186" w:rsidRDefault="00A47163" w:rsidP="00A47163">
      <w:pPr>
        <w:autoSpaceDE w:val="0"/>
        <w:autoSpaceDN w:val="0"/>
        <w:adjustRightInd w:val="0"/>
        <w:spacing w:after="0" w:line="240" w:lineRule="auto"/>
        <w:rPr>
          <w:rFonts w:cstheme="minorHAnsi"/>
          <w:szCs w:val="24"/>
        </w:rPr>
      </w:pPr>
    </w:p>
    <w:p w14:paraId="75A55509" w14:textId="77777777" w:rsidR="00EB0FA5" w:rsidRPr="00AF1186" w:rsidRDefault="00A47163" w:rsidP="00A47163">
      <w:pPr>
        <w:autoSpaceDE w:val="0"/>
        <w:autoSpaceDN w:val="0"/>
        <w:adjustRightInd w:val="0"/>
        <w:spacing w:after="0" w:line="240" w:lineRule="auto"/>
        <w:rPr>
          <w:rFonts w:cstheme="minorHAnsi"/>
          <w:szCs w:val="24"/>
        </w:rPr>
      </w:pPr>
      <w:r w:rsidRPr="00AF1186">
        <w:rPr>
          <w:rFonts w:cstheme="minorHAnsi"/>
          <w:szCs w:val="24"/>
        </w:rPr>
        <w:t xml:space="preserve">I del I har virksomhetsleder et viktig verktøy til å kommunisere sin vurdering av </w:t>
      </w:r>
      <w:r w:rsidR="00EB0FA5" w:rsidRPr="00AF1186">
        <w:rPr>
          <w:rFonts w:cstheme="minorHAnsi"/>
          <w:szCs w:val="24"/>
        </w:rPr>
        <w:t>de samlede resultatene</w:t>
      </w:r>
      <w:r w:rsidR="00F323BA" w:rsidRPr="00AF1186">
        <w:rPr>
          <w:rFonts w:cstheme="minorHAnsi"/>
          <w:szCs w:val="24"/>
        </w:rPr>
        <w:t xml:space="preserve"> i lys av tilstand og </w:t>
      </w:r>
      <w:r w:rsidR="002E3EEC" w:rsidRPr="00AF1186">
        <w:rPr>
          <w:rFonts w:cstheme="minorHAnsi"/>
          <w:szCs w:val="24"/>
        </w:rPr>
        <w:t>utvikli</w:t>
      </w:r>
      <w:r w:rsidR="003354A8" w:rsidRPr="00AF1186">
        <w:rPr>
          <w:rFonts w:cstheme="minorHAnsi"/>
          <w:szCs w:val="24"/>
        </w:rPr>
        <w:t xml:space="preserve">ng </w:t>
      </w:r>
      <w:r w:rsidR="00025142" w:rsidRPr="00AF1186">
        <w:rPr>
          <w:rFonts w:cstheme="minorHAnsi"/>
          <w:szCs w:val="24"/>
        </w:rPr>
        <w:t>på de områder som omfattes av virksomhetens</w:t>
      </w:r>
      <w:r w:rsidR="003354A8" w:rsidRPr="00AF1186">
        <w:rPr>
          <w:rFonts w:cstheme="minorHAnsi"/>
          <w:szCs w:val="24"/>
        </w:rPr>
        <w:t xml:space="preserve"> hovedmål</w:t>
      </w:r>
      <w:r w:rsidR="00216FAF" w:rsidRPr="00AF1186">
        <w:rPr>
          <w:rFonts w:cstheme="minorHAnsi"/>
          <w:szCs w:val="24"/>
        </w:rPr>
        <w:t xml:space="preserve"> innenfor samfunnsoppdraget</w:t>
      </w:r>
      <w:r w:rsidR="00025142" w:rsidRPr="00AF1186">
        <w:rPr>
          <w:rFonts w:cstheme="minorHAnsi"/>
          <w:szCs w:val="24"/>
        </w:rPr>
        <w:t xml:space="preserve">. Videre </w:t>
      </w:r>
      <w:r w:rsidR="00F46F83" w:rsidRPr="00AF1186">
        <w:rPr>
          <w:rFonts w:cstheme="minorHAnsi"/>
          <w:szCs w:val="24"/>
        </w:rPr>
        <w:t xml:space="preserve">bør virksomhetslederen </w:t>
      </w:r>
      <w:r w:rsidR="00025142" w:rsidRPr="00AF1186">
        <w:rPr>
          <w:rFonts w:cstheme="minorHAnsi"/>
          <w:szCs w:val="24"/>
        </w:rPr>
        <w:t xml:space="preserve">omtale </w:t>
      </w:r>
      <w:r w:rsidRPr="00AF1186">
        <w:rPr>
          <w:rFonts w:cstheme="minorHAnsi"/>
          <w:szCs w:val="24"/>
        </w:rPr>
        <w:t xml:space="preserve">hvordan </w:t>
      </w:r>
      <w:r w:rsidR="002E3EEC" w:rsidRPr="00AF1186">
        <w:rPr>
          <w:rFonts w:cstheme="minorHAnsi"/>
          <w:szCs w:val="24"/>
        </w:rPr>
        <w:t xml:space="preserve">virksomheten </w:t>
      </w:r>
      <w:r w:rsidRPr="00AF1186">
        <w:rPr>
          <w:rFonts w:cstheme="minorHAnsi"/>
          <w:szCs w:val="24"/>
        </w:rPr>
        <w:t xml:space="preserve">har </w:t>
      </w:r>
      <w:r w:rsidR="00EB0FA5" w:rsidRPr="00AF1186">
        <w:rPr>
          <w:rFonts w:cstheme="minorHAnsi"/>
          <w:szCs w:val="24"/>
        </w:rPr>
        <w:t>prioritert og benyttet s</w:t>
      </w:r>
      <w:r w:rsidRPr="00AF1186">
        <w:rPr>
          <w:rFonts w:cstheme="minorHAnsi"/>
          <w:szCs w:val="24"/>
        </w:rPr>
        <w:t xml:space="preserve">ine ressurser for å oppnå </w:t>
      </w:r>
      <w:r w:rsidR="003354A8" w:rsidRPr="00AF1186">
        <w:rPr>
          <w:rFonts w:cstheme="minorHAnsi"/>
          <w:szCs w:val="24"/>
        </w:rPr>
        <w:t>forventede bruker- og samfunnseffekter</w:t>
      </w:r>
      <w:r w:rsidRPr="00AF1186">
        <w:rPr>
          <w:rFonts w:cstheme="minorHAnsi"/>
          <w:szCs w:val="24"/>
        </w:rPr>
        <w:t>.</w:t>
      </w:r>
      <w:r w:rsidR="007849FA" w:rsidRPr="00AF1186">
        <w:rPr>
          <w:rFonts w:cstheme="minorHAnsi"/>
          <w:szCs w:val="24"/>
        </w:rPr>
        <w:t xml:space="preserve"> </w:t>
      </w:r>
      <w:r w:rsidR="00F46F83" w:rsidRPr="00AF1186">
        <w:rPr>
          <w:rFonts w:cstheme="minorHAnsi"/>
          <w:szCs w:val="24"/>
        </w:rPr>
        <w:t>Virksomhetsleder bør kommentere om</w:t>
      </w:r>
      <w:r w:rsidR="00EB0FA5" w:rsidRPr="00AF1186">
        <w:rPr>
          <w:rFonts w:cstheme="minorHAnsi"/>
          <w:szCs w:val="24"/>
        </w:rPr>
        <w:t xml:space="preserve"> resultatene </w:t>
      </w:r>
      <w:r w:rsidR="00F323BA" w:rsidRPr="00AF1186">
        <w:rPr>
          <w:rFonts w:cstheme="minorHAnsi"/>
          <w:szCs w:val="24"/>
        </w:rPr>
        <w:t xml:space="preserve">har </w:t>
      </w:r>
      <w:r w:rsidR="00EB0FA5" w:rsidRPr="00AF1186">
        <w:rPr>
          <w:rFonts w:cstheme="minorHAnsi"/>
          <w:szCs w:val="24"/>
        </w:rPr>
        <w:t xml:space="preserve">vært som forventet, bedre enn forventet eller svakere enn </w:t>
      </w:r>
      <w:r w:rsidR="00F46F83" w:rsidRPr="00AF1186">
        <w:rPr>
          <w:rFonts w:cstheme="minorHAnsi"/>
          <w:szCs w:val="24"/>
        </w:rPr>
        <w:t>forventet, jf. mål</w:t>
      </w:r>
      <w:r w:rsidR="00F323BA" w:rsidRPr="00AF1186">
        <w:rPr>
          <w:rFonts w:cstheme="minorHAnsi"/>
          <w:szCs w:val="24"/>
        </w:rPr>
        <w:t xml:space="preserve"> og </w:t>
      </w:r>
      <w:r w:rsidR="00F46F83" w:rsidRPr="00AF1186">
        <w:rPr>
          <w:rFonts w:cstheme="minorHAnsi"/>
          <w:szCs w:val="24"/>
        </w:rPr>
        <w:t xml:space="preserve">resultatkrav. </w:t>
      </w:r>
    </w:p>
    <w:p w14:paraId="62BC2E2F" w14:textId="77777777" w:rsidR="00F46F83" w:rsidRPr="00AF1186" w:rsidRDefault="00F46F83" w:rsidP="00A47163">
      <w:pPr>
        <w:autoSpaceDE w:val="0"/>
        <w:autoSpaceDN w:val="0"/>
        <w:adjustRightInd w:val="0"/>
        <w:spacing w:after="0" w:line="240" w:lineRule="auto"/>
        <w:rPr>
          <w:rFonts w:cstheme="minorHAnsi"/>
          <w:szCs w:val="24"/>
        </w:rPr>
      </w:pPr>
    </w:p>
    <w:p w14:paraId="68449AE9" w14:textId="77777777" w:rsidR="00A47163" w:rsidRPr="00AF1186" w:rsidRDefault="00A47163" w:rsidP="00A47163">
      <w:pPr>
        <w:autoSpaceDE w:val="0"/>
        <w:autoSpaceDN w:val="0"/>
        <w:adjustRightInd w:val="0"/>
        <w:spacing w:after="0" w:line="240" w:lineRule="auto"/>
        <w:rPr>
          <w:rFonts w:cstheme="minorHAnsi"/>
          <w:szCs w:val="24"/>
        </w:rPr>
      </w:pPr>
      <w:r w:rsidRPr="00AF1186">
        <w:rPr>
          <w:rFonts w:cstheme="minorHAnsi"/>
          <w:szCs w:val="24"/>
        </w:rPr>
        <w:t xml:space="preserve">Det gis en anledning til å kommentere hendelser som har vært av betydning for virksomheten i året. Beretningen bør framheve relevante sider av virksomhetens evne til å oppnå fastsatte </w:t>
      </w:r>
      <w:r w:rsidR="003045EC" w:rsidRPr="00AF1186">
        <w:rPr>
          <w:rFonts w:cstheme="minorHAnsi"/>
          <w:szCs w:val="24"/>
        </w:rPr>
        <w:t xml:space="preserve">mål og </w:t>
      </w:r>
      <w:r w:rsidRPr="00AF1186">
        <w:rPr>
          <w:rFonts w:cstheme="minorHAnsi"/>
          <w:szCs w:val="24"/>
        </w:rPr>
        <w:t>resultatkrav. Det kan eksempelvis være utfordringer knyttet til bemanning,</w:t>
      </w:r>
      <w:r w:rsidR="002C65E9" w:rsidRPr="00AF1186">
        <w:rPr>
          <w:rFonts w:cstheme="minorHAnsi"/>
          <w:szCs w:val="24"/>
        </w:rPr>
        <w:t xml:space="preserve"> rekruttering, kompetanse med mere</w:t>
      </w:r>
      <w:r w:rsidRPr="00AF1186">
        <w:rPr>
          <w:rFonts w:cstheme="minorHAnsi"/>
          <w:szCs w:val="24"/>
        </w:rPr>
        <w:t>.</w:t>
      </w:r>
    </w:p>
    <w:p w14:paraId="2AF7D4AE" w14:textId="77777777" w:rsidR="00A47163" w:rsidRPr="00AF1186" w:rsidRDefault="00A47163" w:rsidP="00A47163">
      <w:pPr>
        <w:autoSpaceDE w:val="0"/>
        <w:autoSpaceDN w:val="0"/>
        <w:adjustRightInd w:val="0"/>
        <w:spacing w:after="0" w:line="240" w:lineRule="auto"/>
        <w:rPr>
          <w:rFonts w:cstheme="minorHAnsi"/>
          <w:i/>
          <w:iCs/>
          <w:szCs w:val="24"/>
        </w:rPr>
      </w:pPr>
    </w:p>
    <w:p w14:paraId="00A6F09B" w14:textId="2B2516AB" w:rsidR="00A47163" w:rsidRPr="00AF1186" w:rsidRDefault="00A47163" w:rsidP="00205A87">
      <w:pPr>
        <w:autoSpaceDE w:val="0"/>
        <w:autoSpaceDN w:val="0"/>
        <w:adjustRightInd w:val="0"/>
        <w:spacing w:after="0" w:line="240" w:lineRule="auto"/>
        <w:rPr>
          <w:rFonts w:cstheme="minorHAnsi"/>
          <w:szCs w:val="24"/>
        </w:rPr>
      </w:pPr>
      <w:r w:rsidRPr="00AF1186">
        <w:rPr>
          <w:rFonts w:cstheme="minorHAnsi"/>
          <w:i/>
          <w:iCs/>
          <w:szCs w:val="24"/>
        </w:rPr>
        <w:t xml:space="preserve">Leders beretning </w:t>
      </w:r>
      <w:r w:rsidRPr="00AF1186">
        <w:rPr>
          <w:rFonts w:cstheme="minorHAnsi"/>
          <w:szCs w:val="24"/>
        </w:rPr>
        <w:t>er en introduksjon til årsrapportens mer detaljerte resultatredegjørelse, og den bør framstå som en selvstendig del og ikke som et rent sammendrag av årsrapporten. Beretningen skal signeres av virksomhetens leder j</w:t>
      </w:r>
      <w:r w:rsidR="008D1874" w:rsidRPr="00AF1186">
        <w:rPr>
          <w:rFonts w:cstheme="minorHAnsi"/>
          <w:szCs w:val="24"/>
        </w:rPr>
        <w:t xml:space="preserve">f. krav i </w:t>
      </w:r>
      <w:r w:rsidR="002C65E9" w:rsidRPr="00AF1186">
        <w:rPr>
          <w:rFonts w:cstheme="minorHAnsi"/>
          <w:szCs w:val="24"/>
        </w:rPr>
        <w:t>b</w:t>
      </w:r>
      <w:r w:rsidR="008D1874" w:rsidRPr="00AF1186">
        <w:rPr>
          <w:rFonts w:cstheme="minorHAnsi"/>
          <w:szCs w:val="24"/>
        </w:rPr>
        <w:t xml:space="preserve">estemmelsene 2.3.3. </w:t>
      </w:r>
      <w:r w:rsidRPr="00AF1186">
        <w:rPr>
          <w:rFonts w:cstheme="minorHAnsi"/>
          <w:szCs w:val="24"/>
        </w:rPr>
        <w:t>Dersom virksomheter har et styre</w:t>
      </w:r>
      <w:r w:rsidR="003045EC" w:rsidRPr="00AF1186">
        <w:rPr>
          <w:rFonts w:cstheme="minorHAnsi"/>
          <w:szCs w:val="24"/>
        </w:rPr>
        <w:t xml:space="preserve"> skal o</w:t>
      </w:r>
      <w:r w:rsidRPr="00AF1186">
        <w:rPr>
          <w:rFonts w:cstheme="minorHAnsi"/>
          <w:szCs w:val="24"/>
        </w:rPr>
        <w:t>verordnet depart</w:t>
      </w:r>
      <w:r w:rsidR="00F46F83" w:rsidRPr="00AF1186">
        <w:rPr>
          <w:rFonts w:cstheme="minorHAnsi"/>
          <w:szCs w:val="24"/>
        </w:rPr>
        <w:t xml:space="preserve">ement ifølge </w:t>
      </w:r>
      <w:r w:rsidR="002C65E9" w:rsidRPr="00AF1186">
        <w:rPr>
          <w:rFonts w:cstheme="minorHAnsi"/>
          <w:szCs w:val="24"/>
        </w:rPr>
        <w:t>b</w:t>
      </w:r>
      <w:r w:rsidR="00F46F83" w:rsidRPr="00AF1186">
        <w:rPr>
          <w:rFonts w:cstheme="minorHAnsi"/>
          <w:szCs w:val="24"/>
        </w:rPr>
        <w:t xml:space="preserve">estemmelsene </w:t>
      </w:r>
      <w:r w:rsidRPr="00AF1186">
        <w:rPr>
          <w:rFonts w:cstheme="minorHAnsi"/>
          <w:szCs w:val="24"/>
        </w:rPr>
        <w:t>punkt 1.</w:t>
      </w:r>
      <w:r w:rsidR="00B914DB">
        <w:rPr>
          <w:rFonts w:cstheme="minorHAnsi"/>
          <w:szCs w:val="24"/>
        </w:rPr>
        <w:t>3</w:t>
      </w:r>
      <w:r w:rsidRPr="00AF1186">
        <w:rPr>
          <w:rFonts w:cstheme="minorHAnsi"/>
          <w:szCs w:val="24"/>
        </w:rPr>
        <w:t xml:space="preserve"> </w:t>
      </w:r>
      <w:r w:rsidR="00F323BA" w:rsidRPr="00AF1186">
        <w:rPr>
          <w:rFonts w:cstheme="minorHAnsi"/>
          <w:szCs w:val="24"/>
        </w:rPr>
        <w:t xml:space="preserve">ha </w:t>
      </w:r>
      <w:r w:rsidRPr="00AF1186">
        <w:rPr>
          <w:rFonts w:cstheme="minorHAnsi"/>
          <w:szCs w:val="24"/>
        </w:rPr>
        <w:t xml:space="preserve">ansvar for at det foreligger instrukser </w:t>
      </w:r>
      <w:r w:rsidR="00F46F83" w:rsidRPr="00AF1186">
        <w:rPr>
          <w:rFonts w:cstheme="minorHAnsi"/>
          <w:szCs w:val="24"/>
        </w:rPr>
        <w:t xml:space="preserve">som beskriver hvordan ansvar og </w:t>
      </w:r>
      <w:r w:rsidRPr="00AF1186">
        <w:rPr>
          <w:rFonts w:cstheme="minorHAnsi"/>
          <w:szCs w:val="24"/>
        </w:rPr>
        <w:t xml:space="preserve">myndighet er fordelt innbyrdes mellom departementet, et eventuelt styre og virksomhetslederen. Denne instruksen vil gi grunnlag for å avklare om styret har et slikt ansvar at det også skal signere årsrapporten. </w:t>
      </w:r>
      <w:proofErr w:type="gramStart"/>
      <w:r w:rsidRPr="00AF1186">
        <w:rPr>
          <w:rFonts w:cstheme="minorHAnsi"/>
          <w:szCs w:val="24"/>
        </w:rPr>
        <w:t>Forøvrig</w:t>
      </w:r>
      <w:proofErr w:type="gramEnd"/>
      <w:r w:rsidRPr="00AF1186">
        <w:rPr>
          <w:rFonts w:cstheme="minorHAnsi"/>
          <w:szCs w:val="24"/>
        </w:rPr>
        <w:t xml:space="preserve"> vises </w:t>
      </w:r>
      <w:r w:rsidR="009C10B3" w:rsidRPr="00AF1186">
        <w:rPr>
          <w:rFonts w:cstheme="minorHAnsi"/>
          <w:szCs w:val="24"/>
        </w:rPr>
        <w:t xml:space="preserve">det </w:t>
      </w:r>
      <w:r w:rsidRPr="00AF1186">
        <w:rPr>
          <w:rFonts w:cstheme="minorHAnsi"/>
          <w:szCs w:val="24"/>
        </w:rPr>
        <w:t>til veileder</w:t>
      </w:r>
      <w:r w:rsidR="00EB1292" w:rsidRPr="00AF1186">
        <w:rPr>
          <w:rFonts w:cstheme="minorHAnsi"/>
          <w:szCs w:val="24"/>
        </w:rPr>
        <w:t>en</w:t>
      </w:r>
      <w:r w:rsidRPr="00AF1186">
        <w:rPr>
          <w:rFonts w:cstheme="minorHAnsi"/>
          <w:szCs w:val="24"/>
        </w:rPr>
        <w:t xml:space="preserve"> </w:t>
      </w:r>
      <w:r w:rsidRPr="00AF1186">
        <w:rPr>
          <w:rFonts w:cstheme="minorHAnsi"/>
          <w:i/>
          <w:szCs w:val="24"/>
        </w:rPr>
        <w:t>“Bruk av styrer i staten”</w:t>
      </w:r>
      <w:r w:rsidR="00205A87" w:rsidRPr="00AF1186">
        <w:rPr>
          <w:rFonts w:cstheme="minorHAnsi"/>
          <w:szCs w:val="24"/>
        </w:rPr>
        <w:t xml:space="preserve"> (</w:t>
      </w:r>
      <w:r w:rsidR="00EB1292" w:rsidRPr="00AF1186">
        <w:rPr>
          <w:rFonts w:cstheme="minorHAnsi"/>
          <w:szCs w:val="24"/>
        </w:rPr>
        <w:t xml:space="preserve">FAD </w:t>
      </w:r>
      <w:r w:rsidR="00205A87" w:rsidRPr="00AF1186">
        <w:rPr>
          <w:rFonts w:cstheme="minorHAnsi"/>
          <w:szCs w:val="24"/>
        </w:rPr>
        <w:t>2006).</w:t>
      </w:r>
    </w:p>
    <w:p w14:paraId="1F69122C" w14:textId="77777777" w:rsidR="009C10B3" w:rsidRDefault="009C10B3">
      <w:pPr>
        <w:rPr>
          <w:rFonts w:asciiTheme="majorHAnsi" w:eastAsiaTheme="majorEastAsia" w:hAnsiTheme="majorHAnsi" w:cstheme="majorBidi"/>
          <w:b/>
          <w:bCs/>
          <w:color w:val="4F81BD" w:themeColor="accent1"/>
          <w:sz w:val="26"/>
          <w:szCs w:val="26"/>
        </w:rPr>
      </w:pPr>
    </w:p>
    <w:p w14:paraId="1CEAEDBE" w14:textId="77777777" w:rsidR="00A47163" w:rsidRDefault="00A47163" w:rsidP="00A47163">
      <w:pPr>
        <w:pStyle w:val="Overskrift2"/>
      </w:pPr>
      <w:bookmarkStart w:id="8" w:name="_Toc64371049"/>
      <w:r>
        <w:t xml:space="preserve">Hva bør </w:t>
      </w:r>
      <w:r w:rsidR="00FC1B8A">
        <w:t>leders beretning inneholde</w:t>
      </w:r>
      <w:r>
        <w:t>?</w:t>
      </w:r>
      <w:bookmarkEnd w:id="8"/>
    </w:p>
    <w:p w14:paraId="7BAF4323" w14:textId="77777777" w:rsidR="00A47163" w:rsidRPr="00AF1186" w:rsidRDefault="00A47163" w:rsidP="00A47163">
      <w:pPr>
        <w:spacing w:after="0"/>
        <w:rPr>
          <w:rFonts w:cstheme="minorHAnsi"/>
          <w:szCs w:val="24"/>
        </w:rPr>
      </w:pPr>
      <w:r w:rsidRPr="00AF1186">
        <w:rPr>
          <w:rFonts w:cstheme="minorHAnsi"/>
          <w:szCs w:val="24"/>
        </w:rPr>
        <w:t>DFØ anbefaler følgende innhold i del I:</w:t>
      </w:r>
    </w:p>
    <w:p w14:paraId="0DAF8540" w14:textId="77777777" w:rsidR="00A47163" w:rsidRPr="00AF1186" w:rsidRDefault="00A47163" w:rsidP="00A47163">
      <w:pPr>
        <w:autoSpaceDE w:val="0"/>
        <w:autoSpaceDN w:val="0"/>
        <w:adjustRightInd w:val="0"/>
        <w:spacing w:after="0" w:line="240" w:lineRule="auto"/>
        <w:rPr>
          <w:rFonts w:ascii="Times New Roman" w:hAnsi="Times New Roman" w:cs="Times New Roman"/>
          <w:szCs w:val="24"/>
        </w:rPr>
      </w:pPr>
      <w:r w:rsidRPr="00AF1186">
        <w:rPr>
          <w:noProof/>
          <w:sz w:val="20"/>
          <w:lang w:eastAsia="nb-NO"/>
        </w:rPr>
        <mc:AlternateContent>
          <mc:Choice Requires="wps">
            <w:drawing>
              <wp:anchor distT="0" distB="0" distL="114300" distR="114300" simplePos="0" relativeHeight="251657728" behindDoc="0" locked="0" layoutInCell="1" allowOverlap="1" wp14:anchorId="192C8BF7" wp14:editId="5D02395A">
                <wp:simplePos x="0" y="0"/>
                <wp:positionH relativeFrom="column">
                  <wp:posOffset>14605</wp:posOffset>
                </wp:positionH>
                <wp:positionV relativeFrom="paragraph">
                  <wp:posOffset>11184</wp:posOffset>
                </wp:positionV>
                <wp:extent cx="5573395" cy="1426191"/>
                <wp:effectExtent l="0" t="0" r="27305" b="22225"/>
                <wp:wrapNone/>
                <wp:docPr id="2" name="Tekstboks 2"/>
                <wp:cNvGraphicFramePr/>
                <a:graphic xmlns:a="http://schemas.openxmlformats.org/drawingml/2006/main">
                  <a:graphicData uri="http://schemas.microsoft.com/office/word/2010/wordprocessingShape">
                    <wps:wsp>
                      <wps:cNvSpPr txBox="1"/>
                      <wps:spPr>
                        <a:xfrm>
                          <a:off x="0" y="0"/>
                          <a:ext cx="5573395" cy="1426191"/>
                        </a:xfrm>
                        <a:prstGeom prst="rect">
                          <a:avLst/>
                        </a:prstGeom>
                        <a:solidFill>
                          <a:schemeClr val="lt1"/>
                        </a:solidFill>
                        <a:ln w="1270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1A03F726" w14:textId="4B98F14E" w:rsidR="007D4F1D" w:rsidRPr="00AF1186" w:rsidRDefault="007D4F1D" w:rsidP="00561869">
                            <w:pPr>
                              <w:numPr>
                                <w:ilvl w:val="0"/>
                                <w:numId w:val="7"/>
                              </w:numPr>
                              <w:spacing w:after="0"/>
                              <w:ind w:left="567" w:hanging="283"/>
                              <w:rPr>
                                <w:rFonts w:cstheme="minorHAnsi"/>
                                <w:szCs w:val="24"/>
                              </w:rPr>
                            </w:pPr>
                            <w:r w:rsidRPr="00AF1186">
                              <w:rPr>
                                <w:rFonts w:cstheme="minorHAnsi"/>
                                <w:szCs w:val="24"/>
                              </w:rPr>
                              <w:t>Lederens overordnede vurdering av de samlede resultater, måloppnåelse og ressursbruk for året i lys av tilstand og utvikling pr hovedmål.</w:t>
                            </w:r>
                          </w:p>
                          <w:p w14:paraId="252D38DC" w14:textId="77777777" w:rsidR="007D4F1D" w:rsidRPr="00AF1186" w:rsidRDefault="007D4F1D" w:rsidP="00561869">
                            <w:pPr>
                              <w:pStyle w:val="Listeavsnitt"/>
                              <w:numPr>
                                <w:ilvl w:val="0"/>
                                <w:numId w:val="7"/>
                              </w:numPr>
                              <w:autoSpaceDE w:val="0"/>
                              <w:autoSpaceDN w:val="0"/>
                              <w:adjustRightInd w:val="0"/>
                              <w:spacing w:after="200" w:line="276" w:lineRule="auto"/>
                              <w:ind w:left="567" w:hanging="283"/>
                              <w:rPr>
                                <w:rFonts w:asciiTheme="minorHAnsi" w:hAnsiTheme="minorHAnsi" w:cstheme="minorHAnsi"/>
                                <w:sz w:val="22"/>
                              </w:rPr>
                            </w:pPr>
                            <w:r w:rsidRPr="00AF1186">
                              <w:rPr>
                                <w:rFonts w:asciiTheme="minorHAnsi" w:hAnsiTheme="minorHAnsi" w:cstheme="minorHAnsi"/>
                                <w:sz w:val="22"/>
                              </w:rPr>
                              <w:t>En overordnet framstilling av de viktigste prioriteringene for året.</w:t>
                            </w:r>
                          </w:p>
                          <w:p w14:paraId="52EB1169" w14:textId="77777777" w:rsidR="007D4F1D" w:rsidRPr="00AF1186" w:rsidRDefault="007D4F1D" w:rsidP="00561869">
                            <w:pPr>
                              <w:pStyle w:val="Listeavsnitt"/>
                              <w:numPr>
                                <w:ilvl w:val="0"/>
                                <w:numId w:val="7"/>
                              </w:numPr>
                              <w:autoSpaceDE w:val="0"/>
                              <w:autoSpaceDN w:val="0"/>
                              <w:adjustRightInd w:val="0"/>
                              <w:spacing w:after="200" w:line="276" w:lineRule="auto"/>
                              <w:ind w:left="567" w:hanging="283"/>
                              <w:rPr>
                                <w:rFonts w:asciiTheme="minorHAnsi" w:hAnsiTheme="minorHAnsi" w:cstheme="minorHAnsi"/>
                                <w:sz w:val="22"/>
                              </w:rPr>
                            </w:pPr>
                            <w:r w:rsidRPr="00AF1186">
                              <w:rPr>
                                <w:rFonts w:asciiTheme="minorHAnsi" w:hAnsiTheme="minorHAnsi" w:cstheme="minorHAnsi"/>
                                <w:sz w:val="22"/>
                              </w:rPr>
                              <w:t>Kort omtale av de sentrale forhold, interne og eksterne,</w:t>
                            </w:r>
                            <w:r w:rsidRPr="00AF1186">
                              <w:rPr>
                                <w:rFonts w:cstheme="minorHAnsi"/>
                                <w:sz w:val="22"/>
                              </w:rPr>
                              <w:t xml:space="preserve"> </w:t>
                            </w:r>
                            <w:r w:rsidRPr="00AF1186">
                              <w:rPr>
                                <w:rFonts w:asciiTheme="minorHAnsi" w:hAnsiTheme="minorHAnsi" w:cstheme="minorHAnsi"/>
                                <w:sz w:val="22"/>
                              </w:rPr>
                              <w:t>som har hatt betydelig innvirkning på oppnådde resultater.</w:t>
                            </w:r>
                          </w:p>
                          <w:p w14:paraId="1F07B98C" w14:textId="77777777" w:rsidR="007D4F1D" w:rsidRPr="00AF1186" w:rsidRDefault="007D4F1D" w:rsidP="00561869">
                            <w:pPr>
                              <w:pStyle w:val="Listeavsnitt"/>
                              <w:numPr>
                                <w:ilvl w:val="0"/>
                                <w:numId w:val="7"/>
                              </w:numPr>
                              <w:autoSpaceDE w:val="0"/>
                              <w:autoSpaceDN w:val="0"/>
                              <w:adjustRightInd w:val="0"/>
                              <w:spacing w:after="200" w:line="276" w:lineRule="auto"/>
                              <w:ind w:left="567" w:hanging="283"/>
                              <w:rPr>
                                <w:rFonts w:asciiTheme="minorHAnsi" w:hAnsiTheme="minorHAnsi" w:cstheme="minorHAnsi"/>
                                <w:sz w:val="22"/>
                              </w:rPr>
                            </w:pPr>
                            <w:r w:rsidRPr="00AF1186">
                              <w:rPr>
                                <w:rFonts w:asciiTheme="minorHAnsi" w:hAnsiTheme="minorHAnsi" w:cstheme="minorHAnsi"/>
                                <w:sz w:val="22"/>
                              </w:rPr>
                              <w:t>Virksomhetsleders signatur.</w:t>
                            </w:r>
                          </w:p>
                          <w:p w14:paraId="0665DF85" w14:textId="77777777" w:rsidR="007D4F1D" w:rsidRDefault="007D4F1D" w:rsidP="00A47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92C8BF7" id="_x0000_t202" coordsize="21600,21600" o:spt="202" path="m,l,21600r21600,l21600,xe">
                <v:stroke joinstyle="miter"/>
                <v:path gradientshapeok="t" o:connecttype="rect"/>
              </v:shapetype>
              <v:shape id="Tekstboks 2" o:spid="_x0000_s1026" type="#_x0000_t202" style="position:absolute;margin-left:1.15pt;margin-top:.9pt;width:438.85pt;height:11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" fillcolor="white [3201]" strokecolor="#00b0f0" strokeweight="1pt">
                <v:textbox>
                  <w:txbxContent>
                    <w:p w14:paraId="1A03F726" w14:textId="4B98F14E" w:rsidR="007D4F1D" w:rsidRPr="00AF1186" w:rsidRDefault="007D4F1D" w:rsidP="00561869">
                      <w:pPr>
                        <w:numPr>
                          <w:ilvl w:val="0"/>
                          <w:numId w:val="7"/>
                        </w:numPr>
                        <w:spacing w:after="0"/>
                        <w:ind w:left="567" w:hanging="283"/>
                        <w:rPr>
                          <w:rFonts w:cstheme="minorHAnsi"/>
                          <w:szCs w:val="24"/>
                        </w:rPr>
                      </w:pPr>
                      <w:r w:rsidRPr="00AF1186">
                        <w:rPr>
                          <w:rFonts w:cstheme="minorHAnsi"/>
                          <w:szCs w:val="24"/>
                        </w:rPr>
                        <w:t>Lederens overordnede vurdering av de samlede resultater, måloppnåelse og ressursbruk for året i lys av tilstand og utvikling pr hovedmål.</w:t>
                      </w:r>
                    </w:p>
                    <w:p w14:paraId="252D38DC" w14:textId="77777777" w:rsidR="007D4F1D" w:rsidRPr="00AF1186" w:rsidRDefault="007D4F1D" w:rsidP="00561869">
                      <w:pPr>
                        <w:pStyle w:val="Listeavsnitt"/>
                        <w:numPr>
                          <w:ilvl w:val="0"/>
                          <w:numId w:val="7"/>
                        </w:numPr>
                        <w:autoSpaceDE w:val="0"/>
                        <w:autoSpaceDN w:val="0"/>
                        <w:adjustRightInd w:val="0"/>
                        <w:spacing w:after="200" w:line="276" w:lineRule="auto"/>
                        <w:ind w:left="567" w:hanging="283"/>
                        <w:rPr>
                          <w:rFonts w:asciiTheme="minorHAnsi" w:hAnsiTheme="minorHAnsi" w:cstheme="minorHAnsi"/>
                          <w:sz w:val="22"/>
                        </w:rPr>
                      </w:pPr>
                      <w:r w:rsidRPr="00AF1186">
                        <w:rPr>
                          <w:rFonts w:asciiTheme="minorHAnsi" w:hAnsiTheme="minorHAnsi" w:cstheme="minorHAnsi"/>
                          <w:sz w:val="22"/>
                        </w:rPr>
                        <w:t>En overordnet framstilling av de viktigste prioriteringene for året.</w:t>
                      </w:r>
                    </w:p>
                    <w:p w14:paraId="52EB1169" w14:textId="77777777" w:rsidR="007D4F1D" w:rsidRPr="00AF1186" w:rsidRDefault="007D4F1D" w:rsidP="00561869">
                      <w:pPr>
                        <w:pStyle w:val="Listeavsnitt"/>
                        <w:numPr>
                          <w:ilvl w:val="0"/>
                          <w:numId w:val="7"/>
                        </w:numPr>
                        <w:autoSpaceDE w:val="0"/>
                        <w:autoSpaceDN w:val="0"/>
                        <w:adjustRightInd w:val="0"/>
                        <w:spacing w:after="200" w:line="276" w:lineRule="auto"/>
                        <w:ind w:left="567" w:hanging="283"/>
                        <w:rPr>
                          <w:rFonts w:asciiTheme="minorHAnsi" w:hAnsiTheme="minorHAnsi" w:cstheme="minorHAnsi"/>
                          <w:sz w:val="22"/>
                        </w:rPr>
                      </w:pPr>
                      <w:r w:rsidRPr="00AF1186">
                        <w:rPr>
                          <w:rFonts w:asciiTheme="minorHAnsi" w:hAnsiTheme="minorHAnsi" w:cstheme="minorHAnsi"/>
                          <w:sz w:val="22"/>
                        </w:rPr>
                        <w:t>Kort omtale av de sentrale forhold, interne og eksterne,</w:t>
                      </w:r>
                      <w:r w:rsidRPr="00AF1186">
                        <w:rPr>
                          <w:rFonts w:cstheme="minorHAnsi"/>
                          <w:sz w:val="22"/>
                        </w:rPr>
                        <w:t xml:space="preserve"> </w:t>
                      </w:r>
                      <w:r w:rsidRPr="00AF1186">
                        <w:rPr>
                          <w:rFonts w:asciiTheme="minorHAnsi" w:hAnsiTheme="minorHAnsi" w:cstheme="minorHAnsi"/>
                          <w:sz w:val="22"/>
                        </w:rPr>
                        <w:t>som har hatt betydelig innvirkning på oppnådde resultater.</w:t>
                      </w:r>
                    </w:p>
                    <w:p w14:paraId="1F07B98C" w14:textId="77777777" w:rsidR="007D4F1D" w:rsidRPr="00AF1186" w:rsidRDefault="007D4F1D" w:rsidP="00561869">
                      <w:pPr>
                        <w:pStyle w:val="Listeavsnitt"/>
                        <w:numPr>
                          <w:ilvl w:val="0"/>
                          <w:numId w:val="7"/>
                        </w:numPr>
                        <w:autoSpaceDE w:val="0"/>
                        <w:autoSpaceDN w:val="0"/>
                        <w:adjustRightInd w:val="0"/>
                        <w:spacing w:after="200" w:line="276" w:lineRule="auto"/>
                        <w:ind w:left="567" w:hanging="283"/>
                        <w:rPr>
                          <w:rFonts w:asciiTheme="minorHAnsi" w:hAnsiTheme="minorHAnsi" w:cstheme="minorHAnsi"/>
                          <w:sz w:val="22"/>
                        </w:rPr>
                      </w:pPr>
                      <w:r w:rsidRPr="00AF1186">
                        <w:rPr>
                          <w:rFonts w:asciiTheme="minorHAnsi" w:hAnsiTheme="minorHAnsi" w:cstheme="minorHAnsi"/>
                          <w:sz w:val="22"/>
                        </w:rPr>
                        <w:t>Virksomhetsleders signatur.</w:t>
                      </w:r>
                    </w:p>
                    <w:p w14:paraId="0665DF85" w14:textId="77777777" w:rsidR="007D4F1D" w:rsidRDefault="007D4F1D" w:rsidP="00A47163"/>
                  </w:txbxContent>
                </v:textbox>
              </v:shape>
            </w:pict>
          </mc:Fallback>
        </mc:AlternateContent>
      </w:r>
    </w:p>
    <w:p w14:paraId="219796EF" w14:textId="77777777" w:rsidR="00A47163" w:rsidRPr="00AF1186" w:rsidRDefault="00A47163" w:rsidP="00A47163">
      <w:pPr>
        <w:autoSpaceDE w:val="0"/>
        <w:autoSpaceDN w:val="0"/>
        <w:adjustRightInd w:val="0"/>
        <w:spacing w:after="0" w:line="240" w:lineRule="auto"/>
        <w:rPr>
          <w:rFonts w:cstheme="minorHAnsi"/>
          <w:szCs w:val="24"/>
        </w:rPr>
      </w:pPr>
    </w:p>
    <w:p w14:paraId="4F860885" w14:textId="77777777" w:rsidR="00A47163" w:rsidRPr="00AF1186" w:rsidRDefault="00A47163" w:rsidP="00A47163">
      <w:pPr>
        <w:autoSpaceDE w:val="0"/>
        <w:autoSpaceDN w:val="0"/>
        <w:adjustRightInd w:val="0"/>
        <w:spacing w:after="0" w:line="240" w:lineRule="auto"/>
        <w:rPr>
          <w:rFonts w:cstheme="minorHAnsi"/>
          <w:szCs w:val="24"/>
        </w:rPr>
      </w:pPr>
    </w:p>
    <w:p w14:paraId="6401AAE9" w14:textId="77777777" w:rsidR="00A47163" w:rsidRPr="00AF1186" w:rsidRDefault="00A47163" w:rsidP="00A47163">
      <w:pPr>
        <w:autoSpaceDE w:val="0"/>
        <w:autoSpaceDN w:val="0"/>
        <w:adjustRightInd w:val="0"/>
        <w:spacing w:after="0" w:line="240" w:lineRule="auto"/>
        <w:rPr>
          <w:rFonts w:cstheme="minorHAnsi"/>
          <w:szCs w:val="24"/>
        </w:rPr>
      </w:pPr>
    </w:p>
    <w:p w14:paraId="2F068942" w14:textId="77777777" w:rsidR="00A47163" w:rsidRPr="00AF1186" w:rsidRDefault="00A47163" w:rsidP="00A47163">
      <w:pPr>
        <w:autoSpaceDE w:val="0"/>
        <w:autoSpaceDN w:val="0"/>
        <w:adjustRightInd w:val="0"/>
        <w:spacing w:after="0" w:line="240" w:lineRule="auto"/>
        <w:rPr>
          <w:rFonts w:cstheme="minorHAnsi"/>
          <w:b/>
          <w:szCs w:val="24"/>
        </w:rPr>
      </w:pPr>
    </w:p>
    <w:p w14:paraId="28CC6FEF" w14:textId="77777777" w:rsidR="00A47163" w:rsidRPr="00AF1186" w:rsidRDefault="00A47163" w:rsidP="00A47163">
      <w:pPr>
        <w:autoSpaceDE w:val="0"/>
        <w:autoSpaceDN w:val="0"/>
        <w:adjustRightInd w:val="0"/>
        <w:spacing w:after="0" w:line="240" w:lineRule="auto"/>
        <w:rPr>
          <w:rFonts w:cstheme="minorHAnsi"/>
          <w:b/>
          <w:szCs w:val="24"/>
        </w:rPr>
      </w:pPr>
    </w:p>
    <w:p w14:paraId="45EEFE30" w14:textId="77777777" w:rsidR="00A47163" w:rsidRPr="00AF1186" w:rsidRDefault="00A47163" w:rsidP="00A47163">
      <w:pPr>
        <w:autoSpaceDE w:val="0"/>
        <w:autoSpaceDN w:val="0"/>
        <w:adjustRightInd w:val="0"/>
        <w:spacing w:after="0" w:line="240" w:lineRule="auto"/>
        <w:rPr>
          <w:rFonts w:cstheme="minorHAnsi"/>
          <w:b/>
          <w:szCs w:val="24"/>
        </w:rPr>
      </w:pPr>
    </w:p>
    <w:p w14:paraId="7C9A5385" w14:textId="77777777" w:rsidR="00A47163" w:rsidRPr="00AF1186" w:rsidRDefault="00A47163" w:rsidP="00A47163">
      <w:pPr>
        <w:autoSpaceDE w:val="0"/>
        <w:autoSpaceDN w:val="0"/>
        <w:adjustRightInd w:val="0"/>
        <w:spacing w:after="0" w:line="240" w:lineRule="auto"/>
        <w:rPr>
          <w:rFonts w:cstheme="minorHAnsi"/>
          <w:b/>
          <w:szCs w:val="24"/>
        </w:rPr>
      </w:pPr>
    </w:p>
    <w:p w14:paraId="47831E96" w14:textId="77777777" w:rsidR="00AF1186" w:rsidRDefault="00AF1186" w:rsidP="00A47163">
      <w:pPr>
        <w:autoSpaceDE w:val="0"/>
        <w:autoSpaceDN w:val="0"/>
        <w:adjustRightInd w:val="0"/>
        <w:spacing w:after="0" w:line="240" w:lineRule="auto"/>
        <w:rPr>
          <w:rFonts w:cstheme="minorHAnsi"/>
          <w:szCs w:val="24"/>
        </w:rPr>
      </w:pPr>
    </w:p>
    <w:p w14:paraId="0C393158" w14:textId="77777777" w:rsidR="00A47163" w:rsidRPr="00AF1186" w:rsidRDefault="00B13AE3" w:rsidP="00A47163">
      <w:pPr>
        <w:autoSpaceDE w:val="0"/>
        <w:autoSpaceDN w:val="0"/>
        <w:adjustRightInd w:val="0"/>
        <w:spacing w:after="0" w:line="240" w:lineRule="auto"/>
        <w:rPr>
          <w:rFonts w:cstheme="minorHAnsi"/>
          <w:b/>
          <w:szCs w:val="24"/>
        </w:rPr>
      </w:pPr>
      <w:r w:rsidRPr="00AF1186">
        <w:rPr>
          <w:rFonts w:cstheme="minorHAnsi"/>
          <w:szCs w:val="24"/>
        </w:rPr>
        <w:t>F</w:t>
      </w:r>
      <w:r w:rsidR="002E3EEC" w:rsidRPr="00AF1186">
        <w:rPr>
          <w:rFonts w:cstheme="minorHAnsi"/>
          <w:szCs w:val="24"/>
        </w:rPr>
        <w:t>or å gjøre innholdet i beretningen lett tilgjengelig bør den ha begrenset omfang.</w:t>
      </w:r>
    </w:p>
    <w:p w14:paraId="0926B013" w14:textId="77777777" w:rsidR="00A47163" w:rsidRDefault="00FC1B8A" w:rsidP="00A47163">
      <w:pPr>
        <w:pStyle w:val="Overskrift2"/>
      </w:pPr>
      <w:bookmarkStart w:id="9" w:name="_Toc64371050"/>
      <w:r>
        <w:lastRenderedPageBreak/>
        <w:t>Hvordan utforme</w:t>
      </w:r>
      <w:r w:rsidR="00A47163">
        <w:t xml:space="preserve"> </w:t>
      </w:r>
      <w:r w:rsidR="00140F7C">
        <w:t>leders beretning</w:t>
      </w:r>
      <w:r w:rsidR="00A47163">
        <w:t>?</w:t>
      </w:r>
      <w:bookmarkEnd w:id="9"/>
    </w:p>
    <w:p w14:paraId="2C3D77BC" w14:textId="77777777" w:rsidR="00A47163" w:rsidRPr="00AF1186" w:rsidRDefault="00A47163" w:rsidP="00A47163">
      <w:pPr>
        <w:autoSpaceDE w:val="0"/>
        <w:autoSpaceDN w:val="0"/>
        <w:adjustRightInd w:val="0"/>
        <w:spacing w:after="0" w:line="240" w:lineRule="auto"/>
        <w:rPr>
          <w:rFonts w:cstheme="minorHAnsi"/>
          <w:szCs w:val="24"/>
        </w:rPr>
      </w:pPr>
      <w:r w:rsidRPr="00AF1186">
        <w:rPr>
          <w:rFonts w:cstheme="minorHAnsi"/>
          <w:szCs w:val="24"/>
        </w:rPr>
        <w:t xml:space="preserve">Det er naturlig å ta utgangspunkt i de andre delene av årsrapporten når beretningen skal utformes. Det er viktig at leder gjør sine samlede vurderinger på bakgrunn av </w:t>
      </w:r>
      <w:r w:rsidR="00EB0FA5" w:rsidRPr="00AF1186">
        <w:rPr>
          <w:rFonts w:cstheme="minorHAnsi"/>
          <w:szCs w:val="24"/>
        </w:rPr>
        <w:t>rapportens</w:t>
      </w:r>
      <w:r w:rsidRPr="00AF1186">
        <w:rPr>
          <w:rFonts w:cstheme="minorHAnsi"/>
          <w:szCs w:val="24"/>
        </w:rPr>
        <w:t xml:space="preserve"> underliggende analyser av virksomhetens resultater og ressursbruk. </w:t>
      </w:r>
    </w:p>
    <w:p w14:paraId="4D272EEE" w14:textId="77777777" w:rsidR="00A47163" w:rsidRPr="00AF1186" w:rsidRDefault="00A47163" w:rsidP="00A47163">
      <w:pPr>
        <w:autoSpaceDE w:val="0"/>
        <w:autoSpaceDN w:val="0"/>
        <w:adjustRightInd w:val="0"/>
        <w:spacing w:after="0" w:line="240" w:lineRule="auto"/>
        <w:rPr>
          <w:rFonts w:cstheme="minorHAnsi"/>
          <w:szCs w:val="24"/>
        </w:rPr>
      </w:pPr>
    </w:p>
    <w:p w14:paraId="73402CCF" w14:textId="77777777" w:rsidR="00A47163" w:rsidRPr="00AF1186" w:rsidRDefault="00A47163" w:rsidP="00A47163">
      <w:pPr>
        <w:autoSpaceDE w:val="0"/>
        <w:autoSpaceDN w:val="0"/>
        <w:adjustRightInd w:val="0"/>
        <w:spacing w:after="0" w:line="240" w:lineRule="auto"/>
        <w:rPr>
          <w:rFonts w:cstheme="minorHAnsi"/>
          <w:szCs w:val="24"/>
        </w:rPr>
      </w:pPr>
      <w:r w:rsidRPr="00AF1186">
        <w:rPr>
          <w:rFonts w:cstheme="minorHAnsi"/>
          <w:szCs w:val="24"/>
        </w:rPr>
        <w:t>I omtalen av de samlede resultatene for året bør det kommenteres på både gode og</w:t>
      </w:r>
    </w:p>
    <w:p w14:paraId="000404ED" w14:textId="77777777" w:rsidR="00A47163" w:rsidRPr="00AF1186" w:rsidRDefault="00A47163" w:rsidP="00A47163">
      <w:pPr>
        <w:autoSpaceDE w:val="0"/>
        <w:autoSpaceDN w:val="0"/>
        <w:adjustRightInd w:val="0"/>
        <w:spacing w:after="0" w:line="240" w:lineRule="auto"/>
        <w:rPr>
          <w:rFonts w:cstheme="minorHAnsi"/>
          <w:szCs w:val="24"/>
        </w:rPr>
      </w:pPr>
      <w:r w:rsidRPr="00AF1186">
        <w:rPr>
          <w:rFonts w:cstheme="minorHAnsi"/>
          <w:szCs w:val="24"/>
        </w:rPr>
        <w:t>dårlige resultater, og de sentrale forhold som har påvirket disse. Det er naturlig å kommentere forhold både i og utenfor virksomheten. Resultater må ses i forhold til ressursbruk. Vurderingene kan referere til de signerte ledelseskommentarene til årsre</w:t>
      </w:r>
      <w:r w:rsidR="00F16BD9" w:rsidRPr="00AF1186">
        <w:rPr>
          <w:rFonts w:cstheme="minorHAnsi"/>
          <w:szCs w:val="24"/>
        </w:rPr>
        <w:t xml:space="preserve">gnskapet der dette er naturlig. </w:t>
      </w:r>
      <w:r w:rsidRPr="00AF1186">
        <w:rPr>
          <w:rFonts w:cstheme="minorHAnsi"/>
          <w:szCs w:val="24"/>
        </w:rPr>
        <w:t xml:space="preserve">Beskrivelse av resultater og hovedprioriteringer for året kan gjerne underbygges med moderat bruk av tallmateriale eller grafiske framstillinger. </w:t>
      </w:r>
    </w:p>
    <w:p w14:paraId="353DB82A" w14:textId="77777777" w:rsidR="005136A2" w:rsidRDefault="005136A2" w:rsidP="005136A2">
      <w:pPr>
        <w:pStyle w:val="Overskrift1"/>
      </w:pPr>
      <w:bookmarkStart w:id="10" w:name="_Toc64371051"/>
      <w:r>
        <w:t>Del II Introduksjon til virksomheten og hovedtall</w:t>
      </w:r>
      <w:bookmarkEnd w:id="1"/>
      <w:bookmarkEnd w:id="10"/>
    </w:p>
    <w:p w14:paraId="1BCEE25A" w14:textId="77777777" w:rsidR="00F16BD9" w:rsidRDefault="00F16BD9" w:rsidP="00E7375F">
      <w:bookmarkStart w:id="11" w:name="_Toc356479810"/>
      <w:r>
        <w:rPr>
          <w:noProof/>
          <w:lang w:eastAsia="nb-NO"/>
        </w:rPr>
        <w:drawing>
          <wp:inline distT="0" distB="0" distL="0" distR="0" wp14:anchorId="395F1B7F" wp14:editId="10AE9CE6">
            <wp:extent cx="5760720" cy="1465595"/>
            <wp:effectExtent l="0" t="0" r="0" b="1270"/>
            <wp:docPr id="9" name="Bilde 9" descr="http://www.dfo.no/Global/Bilder/Veiledere_og_rapporter/Aarsrapport_veiledning%20paa%20nett/Introduksjon%20st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fo.no/Global/Bilder/Veiledere_og_rapporter/Aarsrapport_veiledning%20paa%20nett/Introduksjon%20sto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465595"/>
                    </a:xfrm>
                    <a:prstGeom prst="rect">
                      <a:avLst/>
                    </a:prstGeom>
                    <a:noFill/>
                    <a:ln>
                      <a:noFill/>
                    </a:ln>
                  </pic:spPr>
                </pic:pic>
              </a:graphicData>
            </a:graphic>
          </wp:inline>
        </w:drawing>
      </w:r>
    </w:p>
    <w:p w14:paraId="6ACE55BF" w14:textId="77777777" w:rsidR="008A02D4" w:rsidRDefault="008A02D4" w:rsidP="008A02D4">
      <w:pPr>
        <w:pStyle w:val="Overskrift2"/>
      </w:pPr>
      <w:bookmarkStart w:id="12" w:name="_Toc64371052"/>
      <w:r>
        <w:t xml:space="preserve">Hvorfor er </w:t>
      </w:r>
      <w:r w:rsidR="00A531ED">
        <w:t xml:space="preserve">en introduksjon til </w:t>
      </w:r>
      <w:r w:rsidR="00140F7C">
        <w:t>virksomheten</w:t>
      </w:r>
      <w:r w:rsidR="00A531ED">
        <w:t xml:space="preserve"> viktig</w:t>
      </w:r>
      <w:r>
        <w:t>?</w:t>
      </w:r>
      <w:bookmarkEnd w:id="12"/>
    </w:p>
    <w:p w14:paraId="08BC67AE" w14:textId="77777777" w:rsidR="00F323BA" w:rsidRPr="00AF1186" w:rsidRDefault="00A531ED" w:rsidP="00205A87">
      <w:r w:rsidRPr="00AF1186">
        <w:rPr>
          <w:szCs w:val="24"/>
        </w:rPr>
        <w:t xml:space="preserve">Statlige virksomheters årsrapport </w:t>
      </w:r>
      <w:r w:rsidR="00BB2948" w:rsidRPr="00AF1186">
        <w:rPr>
          <w:szCs w:val="24"/>
        </w:rPr>
        <w:t xml:space="preserve">er først og fremst rettet mot </w:t>
      </w:r>
      <w:r w:rsidR="00F323BA" w:rsidRPr="00AF1186">
        <w:rPr>
          <w:szCs w:val="24"/>
        </w:rPr>
        <w:t xml:space="preserve">det </w:t>
      </w:r>
      <w:r w:rsidR="0017417A" w:rsidRPr="00AF1186">
        <w:rPr>
          <w:szCs w:val="24"/>
        </w:rPr>
        <w:t>ansvarlig</w:t>
      </w:r>
      <w:r w:rsidR="00F323BA" w:rsidRPr="00AF1186">
        <w:rPr>
          <w:szCs w:val="24"/>
        </w:rPr>
        <w:t>e</w:t>
      </w:r>
      <w:r w:rsidR="0017417A" w:rsidRPr="00AF1186">
        <w:rPr>
          <w:szCs w:val="24"/>
        </w:rPr>
        <w:t xml:space="preserve"> </w:t>
      </w:r>
      <w:r w:rsidRPr="00AF1186">
        <w:rPr>
          <w:szCs w:val="24"/>
        </w:rPr>
        <w:t xml:space="preserve">departementet. </w:t>
      </w:r>
      <w:r w:rsidR="00BB2948" w:rsidRPr="00AF1186">
        <w:rPr>
          <w:szCs w:val="24"/>
        </w:rPr>
        <w:t xml:space="preserve">For de </w:t>
      </w:r>
      <w:r w:rsidR="00BB2948" w:rsidRPr="00AF1186">
        <w:t xml:space="preserve">som kjenner virksomheten godt, vil innholdet i del II bekrefte det de allerede vet eller fremheve vesentlige endringer. </w:t>
      </w:r>
      <w:r w:rsidR="0017417A" w:rsidRPr="00AF1186">
        <w:rPr>
          <w:rFonts w:cstheme="minorHAnsi"/>
          <w:szCs w:val="24"/>
        </w:rPr>
        <w:t xml:space="preserve">Årsrapporten er </w:t>
      </w:r>
      <w:r w:rsidR="00BB2948" w:rsidRPr="00AF1186">
        <w:rPr>
          <w:rFonts w:cstheme="minorHAnsi"/>
          <w:szCs w:val="24"/>
        </w:rPr>
        <w:t xml:space="preserve">også </w:t>
      </w:r>
      <w:r w:rsidR="0017417A" w:rsidRPr="00AF1186">
        <w:rPr>
          <w:rFonts w:cstheme="minorHAnsi"/>
          <w:szCs w:val="24"/>
        </w:rPr>
        <w:t xml:space="preserve">en informasjonskilde for andre </w:t>
      </w:r>
      <w:r w:rsidR="00BB2948" w:rsidRPr="00AF1186">
        <w:rPr>
          <w:rFonts w:cstheme="minorHAnsi"/>
          <w:szCs w:val="24"/>
        </w:rPr>
        <w:t xml:space="preserve">som ikke nødvendigvis kjenner like godt til virksomheten. Slike interessenter kan være andre </w:t>
      </w:r>
      <w:r w:rsidR="0017417A" w:rsidRPr="00AF1186">
        <w:rPr>
          <w:rFonts w:cstheme="minorHAnsi"/>
          <w:szCs w:val="24"/>
        </w:rPr>
        <w:t>departementer, virksomh</w:t>
      </w:r>
      <w:r w:rsidR="00BB2948" w:rsidRPr="00AF1186">
        <w:rPr>
          <w:rFonts w:cstheme="minorHAnsi"/>
          <w:szCs w:val="24"/>
        </w:rPr>
        <w:t xml:space="preserve">eter, Riksrevisjonen, forskere og </w:t>
      </w:r>
      <w:r w:rsidR="0017417A" w:rsidRPr="00AF1186">
        <w:rPr>
          <w:rFonts w:cstheme="minorHAnsi"/>
          <w:szCs w:val="24"/>
        </w:rPr>
        <w:t>media</w:t>
      </w:r>
      <w:r w:rsidR="00BB2948" w:rsidRPr="00AF1186">
        <w:rPr>
          <w:rFonts w:cstheme="minorHAnsi"/>
          <w:szCs w:val="24"/>
        </w:rPr>
        <w:t xml:space="preserve">. </w:t>
      </w:r>
      <w:r w:rsidR="00983666" w:rsidRPr="00AF1186">
        <w:rPr>
          <w:rFonts w:cstheme="minorHAnsi"/>
          <w:szCs w:val="24"/>
        </w:rPr>
        <w:t>En kortfattet og oversiktlig i</w:t>
      </w:r>
      <w:r w:rsidRPr="00AF1186">
        <w:rPr>
          <w:szCs w:val="24"/>
        </w:rPr>
        <w:t>ntroduksjon ti</w:t>
      </w:r>
      <w:r w:rsidR="00BB2948" w:rsidRPr="00AF1186">
        <w:rPr>
          <w:szCs w:val="24"/>
        </w:rPr>
        <w:t>l virksomheten er en nyttig og viktig del av årsrapporten</w:t>
      </w:r>
      <w:r w:rsidRPr="00AF1186">
        <w:rPr>
          <w:szCs w:val="24"/>
        </w:rPr>
        <w:t xml:space="preserve">. </w:t>
      </w:r>
    </w:p>
    <w:p w14:paraId="3EE22DA4" w14:textId="77777777" w:rsidR="008A02D4" w:rsidRPr="00AF1186" w:rsidRDefault="00A47163" w:rsidP="00205A87">
      <w:pPr>
        <w:rPr>
          <w:sz w:val="20"/>
        </w:rPr>
      </w:pPr>
      <w:r w:rsidRPr="00205A87">
        <w:rPr>
          <w:rStyle w:val="Overskrift2Tegn"/>
          <w:noProof/>
          <w:lang w:eastAsia="nb-NO"/>
        </w:rPr>
        <mc:AlternateContent>
          <mc:Choice Requires="wps">
            <w:drawing>
              <wp:anchor distT="0" distB="0" distL="114300" distR="114300" simplePos="0" relativeHeight="251655680" behindDoc="0" locked="0" layoutInCell="1" allowOverlap="1" wp14:anchorId="15C5DB28" wp14:editId="62753877">
                <wp:simplePos x="0" y="0"/>
                <wp:positionH relativeFrom="column">
                  <wp:posOffset>957</wp:posOffset>
                </wp:positionH>
                <wp:positionV relativeFrom="paragraph">
                  <wp:posOffset>551900</wp:posOffset>
                </wp:positionV>
                <wp:extent cx="5740751" cy="2661314"/>
                <wp:effectExtent l="0" t="0" r="12700" b="24765"/>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751" cy="2661314"/>
                        </a:xfrm>
                        <a:prstGeom prst="rect">
                          <a:avLst/>
                        </a:prstGeom>
                        <a:no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D34C0D" id="Rektangel 1" o:spid="_x0000_s1026" style="position:absolute;margin-left:.1pt;margin-top:43.45pt;width:452.05pt;height:20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" filled="f" strokecolor="#00b0f0" strokeweight="1pt">
                <v:path arrowok="t"/>
              </v:rect>
            </w:pict>
          </mc:Fallback>
        </mc:AlternateContent>
      </w:r>
      <w:bookmarkStart w:id="13" w:name="_Toc64371053"/>
      <w:r w:rsidR="00134FFC" w:rsidRPr="00205A87">
        <w:rPr>
          <w:rStyle w:val="Overskrift2Tegn"/>
        </w:rPr>
        <w:t xml:space="preserve">Hva bør </w:t>
      </w:r>
      <w:r w:rsidR="00140F7C">
        <w:rPr>
          <w:rStyle w:val="Overskrift2Tegn"/>
        </w:rPr>
        <w:t>i</w:t>
      </w:r>
      <w:r w:rsidR="00140F7C" w:rsidRPr="00140F7C">
        <w:rPr>
          <w:rStyle w:val="Overskrift2Tegn"/>
        </w:rPr>
        <w:t>ntroduksjon til virksomheten og hovedtall</w:t>
      </w:r>
      <w:r w:rsidR="00140F7C" w:rsidRPr="00205A87">
        <w:rPr>
          <w:rStyle w:val="Overskrift2Tegn"/>
        </w:rPr>
        <w:t xml:space="preserve"> </w:t>
      </w:r>
      <w:r w:rsidR="00134FFC" w:rsidRPr="00205A87">
        <w:rPr>
          <w:rStyle w:val="Overskrift2Tegn"/>
        </w:rPr>
        <w:t>inn</w:t>
      </w:r>
      <w:r w:rsidR="00140F7C">
        <w:rPr>
          <w:rStyle w:val="Overskrift2Tegn"/>
        </w:rPr>
        <w:t>eholde</w:t>
      </w:r>
      <w:r w:rsidR="00134FFC" w:rsidRPr="00205A87">
        <w:rPr>
          <w:rStyle w:val="Overskrift2Tegn"/>
        </w:rPr>
        <w:t>?</w:t>
      </w:r>
      <w:bookmarkEnd w:id="13"/>
      <w:r w:rsidR="00134FFC" w:rsidRPr="00205A87">
        <w:br/>
        <w:t xml:space="preserve"> </w:t>
      </w:r>
      <w:r w:rsidR="00252344" w:rsidRPr="00AF1186">
        <w:t>D</w:t>
      </w:r>
      <w:r w:rsidR="00134FFC" w:rsidRPr="00AF1186">
        <w:t>FØ</w:t>
      </w:r>
      <w:r w:rsidR="00252344" w:rsidRPr="00AF1186">
        <w:t xml:space="preserve"> </w:t>
      </w:r>
      <w:r w:rsidR="00BB2948" w:rsidRPr="00AF1186">
        <w:t xml:space="preserve">mener en god del II </w:t>
      </w:r>
      <w:r w:rsidR="00BB2948" w:rsidRPr="00AF1186">
        <w:rPr>
          <w:i/>
        </w:rPr>
        <w:t>introduksjon til virksomheten og hovedtall</w:t>
      </w:r>
      <w:r w:rsidR="00BB2948" w:rsidRPr="00AF1186">
        <w:t xml:space="preserve"> </w:t>
      </w:r>
      <w:r w:rsidR="00B338C2" w:rsidRPr="00AF1186">
        <w:t>bør inneholde f</w:t>
      </w:r>
      <w:r w:rsidR="00134FFC" w:rsidRPr="00AF1186">
        <w:t>ølgende</w:t>
      </w:r>
      <w:r w:rsidR="00B338C2" w:rsidRPr="00AF1186">
        <w:t>:</w:t>
      </w:r>
      <w:r w:rsidR="008A02D4" w:rsidRPr="00AF1186">
        <w:rPr>
          <w:sz w:val="20"/>
        </w:rPr>
        <w:br/>
      </w:r>
    </w:p>
    <w:p w14:paraId="05FDC599" w14:textId="77777777" w:rsidR="008A02D4" w:rsidRPr="00AF1186" w:rsidRDefault="002D684C" w:rsidP="0009594E">
      <w:pPr>
        <w:pStyle w:val="Listeavsnitt"/>
        <w:numPr>
          <w:ilvl w:val="0"/>
          <w:numId w:val="2"/>
        </w:numPr>
        <w:ind w:left="567" w:hanging="283"/>
        <w:rPr>
          <w:rFonts w:asciiTheme="minorHAnsi" w:eastAsiaTheme="minorHAnsi" w:hAnsiTheme="minorHAnsi" w:cstheme="minorHAnsi"/>
          <w:sz w:val="22"/>
          <w:szCs w:val="22"/>
        </w:rPr>
      </w:pPr>
      <w:r w:rsidRPr="00AF1186">
        <w:rPr>
          <w:rFonts w:asciiTheme="minorHAnsi" w:eastAsiaTheme="minorHAnsi" w:hAnsiTheme="minorHAnsi" w:cstheme="minorHAnsi"/>
          <w:sz w:val="22"/>
          <w:szCs w:val="22"/>
        </w:rPr>
        <w:t>Omtale a</w:t>
      </w:r>
      <w:r w:rsidR="008A02D4" w:rsidRPr="00AF1186">
        <w:rPr>
          <w:rFonts w:asciiTheme="minorHAnsi" w:eastAsiaTheme="minorHAnsi" w:hAnsiTheme="minorHAnsi" w:cstheme="minorHAnsi"/>
          <w:sz w:val="22"/>
          <w:szCs w:val="22"/>
        </w:rPr>
        <w:t>v virksomheten og samfunnsoppdraget</w:t>
      </w:r>
    </w:p>
    <w:p w14:paraId="739229F6" w14:textId="77777777" w:rsidR="00412CFE" w:rsidRPr="00AF1186" w:rsidRDefault="00412CFE" w:rsidP="0009594E">
      <w:pPr>
        <w:pStyle w:val="Listeavsnitt"/>
        <w:numPr>
          <w:ilvl w:val="0"/>
          <w:numId w:val="4"/>
        </w:numPr>
        <w:ind w:left="993" w:hanging="284"/>
        <w:rPr>
          <w:rFonts w:asciiTheme="minorHAnsi" w:hAnsiTheme="minorHAnsi" w:cstheme="minorHAnsi"/>
          <w:sz w:val="22"/>
        </w:rPr>
      </w:pPr>
      <w:r w:rsidRPr="00AF1186">
        <w:rPr>
          <w:rFonts w:asciiTheme="minorHAnsi" w:hAnsiTheme="minorHAnsi" w:cstheme="minorHAnsi"/>
          <w:sz w:val="22"/>
        </w:rPr>
        <w:t>d</w:t>
      </w:r>
      <w:r w:rsidR="004E7DA7" w:rsidRPr="00AF1186">
        <w:rPr>
          <w:rFonts w:asciiTheme="minorHAnsi" w:hAnsiTheme="minorHAnsi" w:cstheme="minorHAnsi"/>
          <w:sz w:val="22"/>
        </w:rPr>
        <w:t>epartementstilhørighet</w:t>
      </w:r>
      <w:r w:rsidR="004151A2" w:rsidRPr="00AF1186">
        <w:rPr>
          <w:rFonts w:asciiTheme="minorHAnsi" w:hAnsiTheme="minorHAnsi" w:cstheme="minorHAnsi"/>
          <w:sz w:val="22"/>
        </w:rPr>
        <w:t xml:space="preserve"> </w:t>
      </w:r>
    </w:p>
    <w:p w14:paraId="4960C917" w14:textId="77777777" w:rsidR="00134FFC" w:rsidRPr="00AF1186" w:rsidRDefault="00412CFE" w:rsidP="0009594E">
      <w:pPr>
        <w:pStyle w:val="Listeavsnitt"/>
        <w:numPr>
          <w:ilvl w:val="0"/>
          <w:numId w:val="4"/>
        </w:numPr>
        <w:ind w:left="993" w:hanging="284"/>
        <w:rPr>
          <w:rFonts w:asciiTheme="minorHAnsi" w:hAnsiTheme="minorHAnsi" w:cstheme="minorHAnsi"/>
          <w:sz w:val="22"/>
        </w:rPr>
      </w:pPr>
      <w:r w:rsidRPr="00AF1186">
        <w:rPr>
          <w:rFonts w:asciiTheme="minorHAnsi" w:hAnsiTheme="minorHAnsi" w:cstheme="minorHAnsi"/>
          <w:sz w:val="22"/>
        </w:rPr>
        <w:t>t</w:t>
      </w:r>
      <w:r w:rsidR="00134FFC" w:rsidRPr="00AF1186">
        <w:rPr>
          <w:rFonts w:asciiTheme="minorHAnsi" w:hAnsiTheme="minorHAnsi" w:cstheme="minorHAnsi"/>
          <w:sz w:val="22"/>
        </w:rPr>
        <w:t>ilknytningsform</w:t>
      </w:r>
    </w:p>
    <w:p w14:paraId="210F419D" w14:textId="77777777" w:rsidR="004E7DA7" w:rsidRPr="00AF1186" w:rsidRDefault="004E7DA7" w:rsidP="0009594E">
      <w:pPr>
        <w:pStyle w:val="Listeavsnitt"/>
        <w:numPr>
          <w:ilvl w:val="0"/>
          <w:numId w:val="4"/>
        </w:numPr>
        <w:ind w:left="993" w:hanging="284"/>
        <w:rPr>
          <w:rFonts w:asciiTheme="minorHAnsi" w:hAnsiTheme="minorHAnsi" w:cstheme="minorHAnsi"/>
          <w:sz w:val="22"/>
        </w:rPr>
      </w:pPr>
      <w:r w:rsidRPr="00AF1186">
        <w:rPr>
          <w:rFonts w:asciiTheme="minorHAnsi" w:hAnsiTheme="minorHAnsi" w:cstheme="minorHAnsi"/>
          <w:sz w:val="22"/>
        </w:rPr>
        <w:t>myndighet</w:t>
      </w:r>
      <w:r w:rsidR="00412CFE" w:rsidRPr="00AF1186">
        <w:rPr>
          <w:rFonts w:asciiTheme="minorHAnsi" w:hAnsiTheme="minorHAnsi" w:cstheme="minorHAnsi"/>
          <w:sz w:val="22"/>
        </w:rPr>
        <w:t>, rolle</w:t>
      </w:r>
      <w:r w:rsidRPr="00AF1186">
        <w:rPr>
          <w:rFonts w:asciiTheme="minorHAnsi" w:hAnsiTheme="minorHAnsi" w:cstheme="minorHAnsi"/>
          <w:sz w:val="22"/>
        </w:rPr>
        <w:t xml:space="preserve"> og ansvarsområde </w:t>
      </w:r>
    </w:p>
    <w:p w14:paraId="6154D7BC" w14:textId="77777777" w:rsidR="004E7DA7" w:rsidRPr="00AF1186" w:rsidRDefault="004E7DA7" w:rsidP="0009594E">
      <w:pPr>
        <w:pStyle w:val="Listeavsnitt"/>
        <w:numPr>
          <w:ilvl w:val="0"/>
          <w:numId w:val="4"/>
        </w:numPr>
        <w:ind w:left="993" w:hanging="284"/>
        <w:rPr>
          <w:rFonts w:asciiTheme="minorHAnsi" w:hAnsiTheme="minorHAnsi" w:cstheme="minorHAnsi"/>
          <w:sz w:val="22"/>
        </w:rPr>
      </w:pPr>
      <w:r w:rsidRPr="00AF1186">
        <w:rPr>
          <w:rFonts w:asciiTheme="minorHAnsi" w:hAnsiTheme="minorHAnsi" w:cstheme="minorHAnsi"/>
          <w:sz w:val="22"/>
        </w:rPr>
        <w:t>overordnede mål</w:t>
      </w:r>
    </w:p>
    <w:p w14:paraId="0EE52DE1" w14:textId="77777777" w:rsidR="004E7DA7" w:rsidRPr="00AF1186" w:rsidRDefault="004E7DA7" w:rsidP="0009594E">
      <w:pPr>
        <w:pStyle w:val="Listeavsnitt"/>
        <w:numPr>
          <w:ilvl w:val="0"/>
          <w:numId w:val="4"/>
        </w:numPr>
        <w:ind w:left="993" w:hanging="284"/>
        <w:rPr>
          <w:rFonts w:asciiTheme="minorHAnsi" w:hAnsiTheme="minorHAnsi" w:cstheme="minorHAnsi"/>
          <w:sz w:val="22"/>
        </w:rPr>
      </w:pPr>
      <w:r w:rsidRPr="00AF1186">
        <w:rPr>
          <w:rFonts w:asciiTheme="minorHAnsi" w:hAnsiTheme="minorHAnsi" w:cstheme="minorHAnsi"/>
          <w:sz w:val="22"/>
        </w:rPr>
        <w:t>samarbeid med andre</w:t>
      </w:r>
    </w:p>
    <w:p w14:paraId="091DB768" w14:textId="77777777" w:rsidR="004E7DA7" w:rsidRPr="00AF1186" w:rsidRDefault="002D684C" w:rsidP="0009594E">
      <w:pPr>
        <w:pStyle w:val="Listeavsnitt"/>
        <w:numPr>
          <w:ilvl w:val="0"/>
          <w:numId w:val="2"/>
        </w:numPr>
        <w:ind w:left="567" w:hanging="283"/>
        <w:rPr>
          <w:rFonts w:asciiTheme="minorHAnsi" w:hAnsiTheme="minorHAnsi" w:cstheme="minorHAnsi"/>
          <w:sz w:val="22"/>
        </w:rPr>
      </w:pPr>
      <w:r w:rsidRPr="00AF1186">
        <w:rPr>
          <w:rFonts w:asciiTheme="minorHAnsi" w:eastAsiaTheme="minorHAnsi" w:hAnsiTheme="minorHAnsi" w:cstheme="minorHAnsi"/>
          <w:sz w:val="22"/>
          <w:szCs w:val="22"/>
        </w:rPr>
        <w:t xml:space="preserve">Omtale </w:t>
      </w:r>
      <w:r w:rsidR="00434DF6" w:rsidRPr="00AF1186">
        <w:rPr>
          <w:rFonts w:asciiTheme="minorHAnsi" w:eastAsiaTheme="minorHAnsi" w:hAnsiTheme="minorHAnsi" w:cstheme="minorHAnsi"/>
          <w:sz w:val="22"/>
          <w:szCs w:val="22"/>
        </w:rPr>
        <w:t xml:space="preserve">av </w:t>
      </w:r>
      <w:r w:rsidRPr="00AF1186">
        <w:rPr>
          <w:rFonts w:asciiTheme="minorHAnsi" w:hAnsiTheme="minorHAnsi" w:cstheme="minorHAnsi"/>
          <w:sz w:val="22"/>
        </w:rPr>
        <w:t>organisasjon</w:t>
      </w:r>
      <w:r w:rsidR="00C53B59" w:rsidRPr="00AF1186">
        <w:rPr>
          <w:rFonts w:asciiTheme="minorHAnsi" w:hAnsiTheme="minorHAnsi" w:cstheme="minorHAnsi"/>
          <w:sz w:val="22"/>
        </w:rPr>
        <w:t xml:space="preserve"> og ledelse</w:t>
      </w:r>
    </w:p>
    <w:p w14:paraId="5411B9C4" w14:textId="77777777" w:rsidR="00C53B59" w:rsidRPr="00AF1186" w:rsidRDefault="00C53B59" w:rsidP="00C53B59">
      <w:pPr>
        <w:pStyle w:val="Listeavsnitt"/>
        <w:numPr>
          <w:ilvl w:val="0"/>
          <w:numId w:val="5"/>
        </w:numPr>
        <w:ind w:left="993" w:hanging="284"/>
        <w:rPr>
          <w:rFonts w:asciiTheme="minorHAnsi" w:hAnsiTheme="minorHAnsi" w:cstheme="minorHAnsi"/>
          <w:sz w:val="22"/>
        </w:rPr>
      </w:pPr>
      <w:r w:rsidRPr="00AF1186">
        <w:rPr>
          <w:rFonts w:asciiTheme="minorHAnsi" w:hAnsiTheme="minorHAnsi" w:cstheme="minorHAnsi"/>
          <w:sz w:val="22"/>
        </w:rPr>
        <w:t>antall ansatte og årsverk</w:t>
      </w:r>
    </w:p>
    <w:p w14:paraId="47107BC1" w14:textId="77777777" w:rsidR="004E7DA7" w:rsidRPr="00AF1186" w:rsidRDefault="004E7DA7" w:rsidP="0009594E">
      <w:pPr>
        <w:pStyle w:val="Listeavsnitt"/>
        <w:numPr>
          <w:ilvl w:val="0"/>
          <w:numId w:val="5"/>
        </w:numPr>
        <w:ind w:left="993" w:hanging="284"/>
        <w:rPr>
          <w:rFonts w:asciiTheme="minorHAnsi" w:hAnsiTheme="minorHAnsi" w:cstheme="minorHAnsi"/>
          <w:sz w:val="22"/>
        </w:rPr>
      </w:pPr>
      <w:r w:rsidRPr="00AF1186">
        <w:rPr>
          <w:rFonts w:asciiTheme="minorHAnsi" w:hAnsiTheme="minorHAnsi" w:cstheme="minorHAnsi"/>
          <w:sz w:val="22"/>
        </w:rPr>
        <w:t>ledelse</w:t>
      </w:r>
    </w:p>
    <w:p w14:paraId="5E687600" w14:textId="77777777" w:rsidR="004E7DA7" w:rsidRPr="00AF1186" w:rsidRDefault="004E7DA7" w:rsidP="0009594E">
      <w:pPr>
        <w:pStyle w:val="Listeavsnitt"/>
        <w:numPr>
          <w:ilvl w:val="0"/>
          <w:numId w:val="5"/>
        </w:numPr>
        <w:ind w:left="993" w:hanging="284"/>
        <w:rPr>
          <w:rFonts w:asciiTheme="minorHAnsi" w:hAnsiTheme="minorHAnsi" w:cstheme="minorHAnsi"/>
          <w:sz w:val="22"/>
        </w:rPr>
      </w:pPr>
      <w:r w:rsidRPr="00AF1186">
        <w:rPr>
          <w:rFonts w:asciiTheme="minorHAnsi" w:hAnsiTheme="minorHAnsi" w:cstheme="minorHAnsi"/>
          <w:sz w:val="22"/>
        </w:rPr>
        <w:t>lokalis</w:t>
      </w:r>
      <w:r w:rsidR="003C067D" w:rsidRPr="00AF1186">
        <w:rPr>
          <w:rFonts w:asciiTheme="minorHAnsi" w:hAnsiTheme="minorHAnsi" w:cstheme="minorHAnsi"/>
          <w:sz w:val="22"/>
        </w:rPr>
        <w:t>ering</w:t>
      </w:r>
    </w:p>
    <w:p w14:paraId="6883C480" w14:textId="77777777" w:rsidR="004E7DA7" w:rsidRPr="00AF1186" w:rsidRDefault="004E7DA7" w:rsidP="0009594E">
      <w:pPr>
        <w:pStyle w:val="Listeavsnitt"/>
        <w:numPr>
          <w:ilvl w:val="0"/>
          <w:numId w:val="5"/>
        </w:numPr>
        <w:ind w:left="993" w:hanging="284"/>
        <w:rPr>
          <w:rFonts w:asciiTheme="minorHAnsi" w:hAnsiTheme="minorHAnsi" w:cstheme="minorHAnsi"/>
          <w:sz w:val="22"/>
        </w:rPr>
      </w:pPr>
      <w:r w:rsidRPr="00AF1186">
        <w:rPr>
          <w:rFonts w:asciiTheme="minorHAnsi" w:hAnsiTheme="minorHAnsi" w:cstheme="minorHAnsi"/>
          <w:sz w:val="22"/>
        </w:rPr>
        <w:t>organisasjonsstruktur</w:t>
      </w:r>
      <w:r w:rsidR="002D684C" w:rsidRPr="00AF1186">
        <w:rPr>
          <w:rFonts w:asciiTheme="minorHAnsi" w:hAnsiTheme="minorHAnsi" w:cstheme="minorHAnsi"/>
          <w:sz w:val="22"/>
        </w:rPr>
        <w:t xml:space="preserve"> / organisasjonskart</w:t>
      </w:r>
    </w:p>
    <w:p w14:paraId="22164EEC" w14:textId="77777777" w:rsidR="004E7DA7" w:rsidRPr="00AF1186" w:rsidRDefault="004B2CD4" w:rsidP="0009594E">
      <w:pPr>
        <w:pStyle w:val="Listeavsnitt"/>
        <w:numPr>
          <w:ilvl w:val="0"/>
          <w:numId w:val="2"/>
        </w:numPr>
        <w:ind w:left="567" w:hanging="283"/>
        <w:rPr>
          <w:rFonts w:asciiTheme="minorHAnsi" w:hAnsiTheme="minorHAnsi" w:cstheme="minorHAnsi"/>
          <w:sz w:val="22"/>
        </w:rPr>
      </w:pPr>
      <w:r w:rsidRPr="00AF1186">
        <w:rPr>
          <w:rFonts w:asciiTheme="minorHAnsi" w:hAnsiTheme="minorHAnsi" w:cstheme="minorHAnsi"/>
          <w:sz w:val="22"/>
        </w:rPr>
        <w:t>Prese</w:t>
      </w:r>
      <w:r w:rsidR="000571E2" w:rsidRPr="00AF1186">
        <w:rPr>
          <w:rFonts w:asciiTheme="minorHAnsi" w:hAnsiTheme="minorHAnsi" w:cstheme="minorHAnsi"/>
          <w:sz w:val="22"/>
        </w:rPr>
        <w:t>ntasjon av</w:t>
      </w:r>
      <w:r w:rsidR="002D684C" w:rsidRPr="00AF1186">
        <w:rPr>
          <w:rFonts w:asciiTheme="minorHAnsi" w:hAnsiTheme="minorHAnsi" w:cstheme="minorHAnsi"/>
          <w:sz w:val="22"/>
        </w:rPr>
        <w:t xml:space="preserve"> utvalgte </w:t>
      </w:r>
      <w:r w:rsidR="004E7DA7" w:rsidRPr="00AF1186">
        <w:rPr>
          <w:rFonts w:asciiTheme="minorHAnsi" w:hAnsiTheme="minorHAnsi" w:cstheme="minorHAnsi"/>
          <w:sz w:val="22"/>
        </w:rPr>
        <w:t>hovedtall</w:t>
      </w:r>
    </w:p>
    <w:p w14:paraId="4CDE8734" w14:textId="77777777" w:rsidR="004E7DA7" w:rsidRPr="00AF1186" w:rsidRDefault="004E7DA7" w:rsidP="0009594E">
      <w:pPr>
        <w:pStyle w:val="Listeavsnitt"/>
        <w:numPr>
          <w:ilvl w:val="0"/>
          <w:numId w:val="6"/>
        </w:numPr>
        <w:ind w:left="993" w:hanging="284"/>
        <w:rPr>
          <w:rFonts w:asciiTheme="minorHAnsi" w:hAnsiTheme="minorHAnsi" w:cstheme="minorHAnsi"/>
          <w:sz w:val="22"/>
        </w:rPr>
      </w:pPr>
      <w:r w:rsidRPr="00AF1186">
        <w:rPr>
          <w:rFonts w:asciiTheme="minorHAnsi" w:hAnsiTheme="minorHAnsi" w:cstheme="minorHAnsi"/>
          <w:sz w:val="22"/>
        </w:rPr>
        <w:t>volumtall</w:t>
      </w:r>
    </w:p>
    <w:p w14:paraId="0FF5BD12" w14:textId="77777777" w:rsidR="004E7DA7" w:rsidRPr="00AF1186" w:rsidRDefault="004E7DA7" w:rsidP="0009594E">
      <w:pPr>
        <w:pStyle w:val="Listeavsnitt"/>
        <w:numPr>
          <w:ilvl w:val="0"/>
          <w:numId w:val="6"/>
        </w:numPr>
        <w:ind w:left="993" w:hanging="284"/>
        <w:rPr>
          <w:rFonts w:asciiTheme="minorHAnsi" w:hAnsiTheme="minorHAnsi" w:cstheme="minorHAnsi"/>
          <w:sz w:val="22"/>
        </w:rPr>
      </w:pPr>
      <w:r w:rsidRPr="00AF1186">
        <w:rPr>
          <w:rFonts w:asciiTheme="minorHAnsi" w:hAnsiTheme="minorHAnsi" w:cstheme="minorHAnsi"/>
          <w:sz w:val="22"/>
        </w:rPr>
        <w:t>nøkkeltall fra årsregnskapet</w:t>
      </w:r>
    </w:p>
    <w:p w14:paraId="61631395" w14:textId="77777777" w:rsidR="008A02D4" w:rsidRPr="003708CC" w:rsidRDefault="008A02D4" w:rsidP="00E773E5">
      <w:pPr>
        <w:pStyle w:val="Overskrift2"/>
      </w:pPr>
      <w:bookmarkStart w:id="14" w:name="_Toc64371054"/>
      <w:r w:rsidRPr="003708CC">
        <w:lastRenderedPageBreak/>
        <w:t xml:space="preserve">Hvordan </w:t>
      </w:r>
      <w:r w:rsidR="002A1294">
        <w:t>utform</w:t>
      </w:r>
      <w:r w:rsidRPr="003708CC">
        <w:t>e</w:t>
      </w:r>
      <w:r w:rsidR="00721195">
        <w:t xml:space="preserve"> introduksjon til virksomheten og hovedtall</w:t>
      </w:r>
      <w:r w:rsidRPr="003708CC">
        <w:t>?</w:t>
      </w:r>
      <w:bookmarkEnd w:id="14"/>
      <w:r w:rsidRPr="003708CC">
        <w:t xml:space="preserve"> </w:t>
      </w:r>
    </w:p>
    <w:p w14:paraId="30F3363D" w14:textId="77777777" w:rsidR="00D04C35" w:rsidRPr="00020105" w:rsidRDefault="00D04C35" w:rsidP="003708CC">
      <w:pPr>
        <w:pStyle w:val="Overskrift3"/>
        <w:rPr>
          <w:rFonts w:asciiTheme="minorHAnsi" w:eastAsiaTheme="minorHAnsi" w:hAnsiTheme="minorHAnsi" w:cstheme="minorBidi"/>
          <w:b w:val="0"/>
          <w:bCs w:val="0"/>
          <w:color w:val="auto"/>
        </w:rPr>
      </w:pPr>
      <w:r w:rsidRPr="00020105">
        <w:rPr>
          <w:rFonts w:asciiTheme="minorHAnsi" w:eastAsiaTheme="minorHAnsi" w:hAnsiTheme="minorHAnsi" w:cstheme="minorBidi"/>
          <w:b w:val="0"/>
          <w:bCs w:val="0"/>
          <w:color w:val="auto"/>
        </w:rPr>
        <w:t>DFØ foreslår å inndele innholdet i del II i egne avsnitt, slik at det blir enkelt å orientere seg.</w:t>
      </w:r>
    </w:p>
    <w:p w14:paraId="7D748657" w14:textId="77777777" w:rsidR="008A02D4" w:rsidRPr="003708CC" w:rsidRDefault="002D684C" w:rsidP="003708CC">
      <w:pPr>
        <w:pStyle w:val="Overskrift3"/>
      </w:pPr>
      <w:r>
        <w:t>Omtale</w:t>
      </w:r>
      <w:r w:rsidR="00E773E5">
        <w:t xml:space="preserve"> av </w:t>
      </w:r>
      <w:r w:rsidR="008A02D4" w:rsidRPr="003708CC">
        <w:t xml:space="preserve">virksomheten og samfunnsoppdraget </w:t>
      </w:r>
    </w:p>
    <w:p w14:paraId="7A52C30B" w14:textId="77777777" w:rsidR="008C1A30" w:rsidRPr="00020105" w:rsidRDefault="008A02D4" w:rsidP="008A02D4">
      <w:r w:rsidRPr="00020105">
        <w:t xml:space="preserve">I dette avsnittet </w:t>
      </w:r>
      <w:r w:rsidR="008C1A30" w:rsidRPr="00020105">
        <w:t>stadfestes v</w:t>
      </w:r>
      <w:r w:rsidR="00134FFC" w:rsidRPr="00020105">
        <w:t>irksomheten</w:t>
      </w:r>
      <w:r w:rsidR="008C1A30" w:rsidRPr="00020105">
        <w:t xml:space="preserve">s </w:t>
      </w:r>
      <w:r w:rsidR="003708CC" w:rsidRPr="00020105">
        <w:t>departementstilhørighet</w:t>
      </w:r>
      <w:r w:rsidR="00134FFC" w:rsidRPr="00020105">
        <w:t xml:space="preserve"> og tilknytningsform</w:t>
      </w:r>
      <w:r w:rsidR="003708CC" w:rsidRPr="00020105">
        <w:t xml:space="preserve">. Eventuelt formelle relasjoner til andre departement nevnes også. </w:t>
      </w:r>
    </w:p>
    <w:p w14:paraId="54117E8C" w14:textId="77777777" w:rsidR="008C1A30" w:rsidRPr="00020105" w:rsidRDefault="003708CC" w:rsidP="008C1A30">
      <w:r w:rsidRPr="00020105">
        <w:t>Deretter presenteres samfunnsoppdraget, med hovedvek</w:t>
      </w:r>
      <w:r w:rsidR="00692C3C" w:rsidRPr="00020105">
        <w:t>t på virksomhetens myndighet</w:t>
      </w:r>
      <w:r w:rsidR="008C1A30" w:rsidRPr="00020105">
        <w:t xml:space="preserve"> / rolle</w:t>
      </w:r>
      <w:r w:rsidR="00692C3C" w:rsidRPr="00020105">
        <w:t xml:space="preserve">, </w:t>
      </w:r>
      <w:r w:rsidR="00D240CB" w:rsidRPr="00020105">
        <w:t xml:space="preserve">ansvarsområde og </w:t>
      </w:r>
      <w:r w:rsidR="001028E0" w:rsidRPr="00020105">
        <w:t>hoved</w:t>
      </w:r>
      <w:r w:rsidR="008A02D4" w:rsidRPr="00020105">
        <w:t>mål.</w:t>
      </w:r>
      <w:r w:rsidR="00434DF6" w:rsidRPr="00020105">
        <w:t xml:space="preserve"> </w:t>
      </w:r>
    </w:p>
    <w:p w14:paraId="3E309CF2" w14:textId="77777777" w:rsidR="008C1A30" w:rsidRPr="00020105" w:rsidRDefault="0015413F" w:rsidP="008C1A30">
      <w:r w:rsidRPr="00020105">
        <w:t>Bruk gjerne r</w:t>
      </w:r>
      <w:r w:rsidR="008C1A30" w:rsidRPr="00020105">
        <w:t>esultatkjeden</w:t>
      </w:r>
      <w:r w:rsidR="007D55F6" w:rsidRPr="00020105">
        <w:rPr>
          <w:rStyle w:val="Fotnotereferanse"/>
          <w:rFonts w:cstheme="minorHAnsi"/>
          <w:sz w:val="20"/>
        </w:rPr>
        <w:footnoteReference w:id="4"/>
      </w:r>
      <w:r w:rsidR="008C1A30" w:rsidRPr="00020105">
        <w:t xml:space="preserve">, vist under, </w:t>
      </w:r>
      <w:r w:rsidRPr="00020105">
        <w:t xml:space="preserve">for </w:t>
      </w:r>
      <w:r w:rsidR="008C1A30" w:rsidRPr="00020105">
        <w:t xml:space="preserve">å synliggjøre viktige sammenhenger for virksomheten på en oversiktlig måte, for eksempel med en opplisting av vesentlige forhold for hvert ledd i virksomhetens resultatkjede. </w:t>
      </w:r>
    </w:p>
    <w:p w14:paraId="6A01D2D1" w14:textId="77777777" w:rsidR="008C1A30" w:rsidRDefault="008755E0" w:rsidP="008A02D4">
      <w:pPr>
        <w:rPr>
          <w:sz w:val="24"/>
        </w:rPr>
      </w:pPr>
      <w:r>
        <w:rPr>
          <w:noProof/>
          <w:sz w:val="24"/>
          <w:lang w:eastAsia="nb-NO"/>
        </w:rPr>
        <w:drawing>
          <wp:inline distT="0" distB="0" distL="0" distR="0" wp14:anchorId="46040A24" wp14:editId="2405E9E9">
            <wp:extent cx="4544705" cy="506538"/>
            <wp:effectExtent l="0" t="0" r="0" b="825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7740" cy="506876"/>
                    </a:xfrm>
                    <a:prstGeom prst="rect">
                      <a:avLst/>
                    </a:prstGeom>
                    <a:noFill/>
                  </pic:spPr>
                </pic:pic>
              </a:graphicData>
            </a:graphic>
          </wp:inline>
        </w:drawing>
      </w:r>
    </w:p>
    <w:p w14:paraId="63019323" w14:textId="77777777" w:rsidR="008A02D4" w:rsidRPr="00020105" w:rsidRDefault="00815106" w:rsidP="008A02D4">
      <w:pPr>
        <w:rPr>
          <w:color w:val="FF0000"/>
        </w:rPr>
      </w:pPr>
      <w:r w:rsidRPr="00020105">
        <w:t>S</w:t>
      </w:r>
      <w:r w:rsidR="003708CC" w:rsidRPr="00020105">
        <w:t xml:space="preserve">amarbeid </w:t>
      </w:r>
      <w:r w:rsidR="00717747" w:rsidRPr="00020105">
        <w:t xml:space="preserve">og samordning </w:t>
      </w:r>
      <w:r w:rsidR="003708CC" w:rsidRPr="00020105">
        <w:t xml:space="preserve">med andre virksomheter </w:t>
      </w:r>
      <w:r w:rsidRPr="00020105">
        <w:t xml:space="preserve">omtales </w:t>
      </w:r>
      <w:r w:rsidR="00140C4D" w:rsidRPr="00020105">
        <w:t>dersom</w:t>
      </w:r>
      <w:r w:rsidR="003708CC" w:rsidRPr="00020105">
        <w:t xml:space="preserve"> det er av </w:t>
      </w:r>
      <w:r w:rsidR="00717747" w:rsidRPr="00020105">
        <w:t xml:space="preserve">vesentlig </w:t>
      </w:r>
      <w:r w:rsidR="003708CC" w:rsidRPr="00020105">
        <w:t xml:space="preserve">betydning for </w:t>
      </w:r>
      <w:r w:rsidR="00717747" w:rsidRPr="00020105">
        <w:t>virksomhetens resultater</w:t>
      </w:r>
      <w:r w:rsidR="00923614" w:rsidRPr="00020105">
        <w:t xml:space="preserve">. </w:t>
      </w:r>
      <w:r w:rsidR="008A02D4" w:rsidRPr="00020105">
        <w:t>Vesentlige endringer omtales.</w:t>
      </w:r>
      <w:r w:rsidR="008A02D4" w:rsidRPr="00020105">
        <w:rPr>
          <w:color w:val="FF0000"/>
        </w:rPr>
        <w:t xml:space="preserve"> </w:t>
      </w:r>
    </w:p>
    <w:p w14:paraId="4E767F2E" w14:textId="77777777" w:rsidR="008A02D4" w:rsidRPr="003708CC" w:rsidRDefault="002D684C" w:rsidP="008A02D4">
      <w:pPr>
        <w:pStyle w:val="Overskrift3"/>
      </w:pPr>
      <w:bookmarkStart w:id="15" w:name="_Toc365377724"/>
      <w:r>
        <w:t xml:space="preserve">Omtale </w:t>
      </w:r>
      <w:r w:rsidR="00E773E5">
        <w:t xml:space="preserve">av </w:t>
      </w:r>
      <w:r w:rsidR="008A02D4" w:rsidRPr="003708CC">
        <w:t>organi</w:t>
      </w:r>
      <w:bookmarkEnd w:id="15"/>
      <w:r w:rsidR="00C53B59">
        <w:t>sasjon og ledelse</w:t>
      </w:r>
      <w:r w:rsidR="008A02D4" w:rsidRPr="003708CC">
        <w:t xml:space="preserve"> </w:t>
      </w:r>
    </w:p>
    <w:p w14:paraId="32F9DCE8" w14:textId="77777777" w:rsidR="008A02D4" w:rsidRPr="00020105" w:rsidRDefault="008A02D4" w:rsidP="008A02D4">
      <w:r w:rsidRPr="00020105">
        <w:t xml:space="preserve">I dette avsnittet </w:t>
      </w:r>
      <w:r w:rsidR="00C53B59" w:rsidRPr="00020105">
        <w:t>oppgis antall ansatte og årsverk, og det informeres om hvor virksomheten er lokalisert. V</w:t>
      </w:r>
      <w:r w:rsidR="003708CC" w:rsidRPr="00020105">
        <w:t>irksomhetens toppledelse</w:t>
      </w:r>
      <w:r w:rsidR="00C53B59" w:rsidRPr="00020105">
        <w:t xml:space="preserve"> navngis</w:t>
      </w:r>
      <w:r w:rsidR="003708CC" w:rsidRPr="00020105">
        <w:t xml:space="preserve">. Deretter presenteres virksomhetens organisasjonsstruktur, gjerne i form av et overordnet organisasjonskart.  </w:t>
      </w:r>
      <w:r w:rsidRPr="00020105">
        <w:t xml:space="preserve">Vesentlige endringer omtales. </w:t>
      </w:r>
    </w:p>
    <w:p w14:paraId="369C77EA" w14:textId="77777777" w:rsidR="00140C4D" w:rsidRDefault="00140C4D" w:rsidP="00140C4D">
      <w:pPr>
        <w:pStyle w:val="Overskrift3"/>
      </w:pPr>
      <w:r>
        <w:t xml:space="preserve">Presentasjon av utvalgte hovedtall </w:t>
      </w:r>
    </w:p>
    <w:p w14:paraId="2BB1185C" w14:textId="77777777" w:rsidR="008A1A48" w:rsidRPr="00020105" w:rsidRDefault="008A1A48" w:rsidP="008A1A48">
      <w:pPr>
        <w:pStyle w:val="Ingenmellomrom"/>
      </w:pPr>
      <w:r w:rsidRPr="00020105">
        <w:t>I dette avsnittet presenteres utvalgte hovedtall. Hovedtall kan være volumtall (for eksempel antall brukere av en tjeneste)</w:t>
      </w:r>
      <w:r w:rsidR="00EB0FA5" w:rsidRPr="00020105">
        <w:t>, kvalitetsparametere</w:t>
      </w:r>
      <w:r w:rsidRPr="00020105">
        <w:t xml:space="preserve"> og nøkkeltall fra årsregnskapet (for eksempel samlet tildeling). </w:t>
      </w:r>
    </w:p>
    <w:p w14:paraId="44005EC8" w14:textId="77777777" w:rsidR="004151A2" w:rsidRPr="00020105" w:rsidRDefault="004151A2" w:rsidP="008A1A48">
      <w:pPr>
        <w:pStyle w:val="Ingenmellomrom"/>
      </w:pPr>
    </w:p>
    <w:p w14:paraId="5D4104EF" w14:textId="77777777" w:rsidR="004151A2" w:rsidRPr="00020105" w:rsidRDefault="008A1A48" w:rsidP="008A1A48">
      <w:pPr>
        <w:pStyle w:val="Ingenmellomrom"/>
      </w:pPr>
      <w:r w:rsidRPr="00020105">
        <w:t xml:space="preserve">Hovedtallene skal gi nyttig informasjon om virksomheten, og de skal kunne brukes til sammenligning over tid og/eller med tilsvarende hovedtall for andre virksomheter. Hoved-tallene </w:t>
      </w:r>
      <w:r w:rsidR="00797C9C" w:rsidRPr="00020105">
        <w:t xml:space="preserve">for de siste 3-5 år </w:t>
      </w:r>
      <w:r w:rsidRPr="00020105">
        <w:t>kan gjerne presenteres i tabellform</w:t>
      </w:r>
      <w:r w:rsidR="00982528" w:rsidRPr="00020105">
        <w:t xml:space="preserve">. </w:t>
      </w:r>
      <w:r w:rsidRPr="00020105">
        <w:t>De hovedtall som presenteres i del II omtales nærmere i d</w:t>
      </w:r>
      <w:r w:rsidR="00797C9C" w:rsidRPr="00020105">
        <w:t>el III</w:t>
      </w:r>
      <w:r w:rsidR="00C11B71" w:rsidRPr="00020105">
        <w:t xml:space="preserve"> </w:t>
      </w:r>
      <w:r w:rsidR="004151A2" w:rsidRPr="00020105">
        <w:t>eller del VI</w:t>
      </w:r>
      <w:r w:rsidR="00797C9C" w:rsidRPr="00020105">
        <w:t xml:space="preserve">. </w:t>
      </w:r>
    </w:p>
    <w:p w14:paraId="22671C58" w14:textId="77777777" w:rsidR="004151A2" w:rsidRPr="00020105" w:rsidRDefault="004151A2" w:rsidP="008A1A48">
      <w:pPr>
        <w:pStyle w:val="Ingenmellomrom"/>
      </w:pPr>
    </w:p>
    <w:p w14:paraId="68B71570" w14:textId="77777777" w:rsidR="008C1A30" w:rsidRPr="00020105" w:rsidRDefault="008A1A48" w:rsidP="008A1A48">
      <w:pPr>
        <w:pStyle w:val="Ingenmellomrom"/>
      </w:pPr>
      <w:r w:rsidRPr="00020105">
        <w:t xml:space="preserve">Virksomheten velger </w:t>
      </w:r>
      <w:r w:rsidR="004151A2" w:rsidRPr="00020105">
        <w:t xml:space="preserve">vanligvis </w:t>
      </w:r>
      <w:r w:rsidRPr="00020105">
        <w:t xml:space="preserve">hvilke volumtall som presenteres i del II. Departementet kan stille krav om at særskilte volumtall </w:t>
      </w:r>
      <w:r w:rsidR="00982528" w:rsidRPr="00020105">
        <w:t xml:space="preserve">vises </w:t>
      </w:r>
      <w:r w:rsidRPr="00020105">
        <w:t xml:space="preserve">i del II.  På grunn av virksomhetenes egenart har DFØ ikke </w:t>
      </w:r>
      <w:r w:rsidR="00797C9C" w:rsidRPr="00020105">
        <w:t xml:space="preserve">laget </w:t>
      </w:r>
      <w:r w:rsidRPr="00020105">
        <w:t>forslag til</w:t>
      </w:r>
      <w:r w:rsidR="00797C9C" w:rsidRPr="00020105">
        <w:t xml:space="preserve"> faste</w:t>
      </w:r>
      <w:r w:rsidRPr="00020105">
        <w:t xml:space="preserve"> </w:t>
      </w:r>
      <w:r w:rsidR="00797C9C" w:rsidRPr="00020105">
        <w:t xml:space="preserve">volumtall. </w:t>
      </w:r>
    </w:p>
    <w:p w14:paraId="52BE4FBD" w14:textId="77777777" w:rsidR="008C1A30" w:rsidRPr="00020105" w:rsidRDefault="008C1A30" w:rsidP="008A1A48">
      <w:pPr>
        <w:pStyle w:val="Ingenmellomrom"/>
      </w:pPr>
    </w:p>
    <w:p w14:paraId="6A05EEA2" w14:textId="77777777" w:rsidR="008C1A30" w:rsidRPr="00020105" w:rsidRDefault="00C11B71" w:rsidP="008A1A48">
      <w:pPr>
        <w:pStyle w:val="Ingenmellomrom"/>
      </w:pPr>
      <w:r w:rsidRPr="00020105">
        <w:t xml:space="preserve">Virksomheten velger vanligvis hvilke nøkkeltall fra årsregnskapet som presenteres i del II. </w:t>
      </w:r>
      <w:r w:rsidR="00412CFE" w:rsidRPr="00020105">
        <w:t xml:space="preserve">For å tilrettelegge for sammenligning på tvers i forvaltningen </w:t>
      </w:r>
      <w:r w:rsidR="008C1A30" w:rsidRPr="00020105">
        <w:t xml:space="preserve">foreslår </w:t>
      </w:r>
      <w:r w:rsidR="00412CFE" w:rsidRPr="00020105">
        <w:t xml:space="preserve">DFØ at statlige virksomheter </w:t>
      </w:r>
      <w:r w:rsidRPr="00020105">
        <w:t xml:space="preserve">presenterer </w:t>
      </w:r>
      <w:r w:rsidR="00412CFE" w:rsidRPr="00020105">
        <w:t>noen</w:t>
      </w:r>
      <w:r w:rsidR="008C1A30" w:rsidRPr="00020105">
        <w:t xml:space="preserve"> f</w:t>
      </w:r>
      <w:r w:rsidRPr="00020105">
        <w:t xml:space="preserve">aste </w:t>
      </w:r>
      <w:r w:rsidR="008C1A30" w:rsidRPr="00020105">
        <w:t xml:space="preserve">nøkkeltall i del II. </w:t>
      </w:r>
      <w:r w:rsidRPr="00020105">
        <w:t>Departementet kan stille krav om at særskilte nøkkeltall inkluderes i del II, for eksempel de nøkkeltall DFØ foreslår.</w:t>
      </w:r>
    </w:p>
    <w:p w14:paraId="00A0A90D" w14:textId="77777777" w:rsidR="003A73F5" w:rsidRPr="00020105" w:rsidRDefault="003A73F5" w:rsidP="008A1A48">
      <w:pPr>
        <w:pStyle w:val="Ingenmellomrom"/>
      </w:pPr>
    </w:p>
    <w:p w14:paraId="2E82164A" w14:textId="77777777" w:rsidR="00F84B80" w:rsidRDefault="00F84B80">
      <w:r>
        <w:br w:type="page"/>
      </w:r>
    </w:p>
    <w:p w14:paraId="4F9DE20F" w14:textId="77777777" w:rsidR="008A1A48" w:rsidRPr="00020105" w:rsidRDefault="008A1A48" w:rsidP="008A1A48">
      <w:pPr>
        <w:pStyle w:val="Ingenmellomrom"/>
      </w:pPr>
      <w:r w:rsidRPr="00020105">
        <w:lastRenderedPageBreak/>
        <w:t xml:space="preserve">DFØ foreslår at seks nøkkeltall inngår som faste hovedtall i del II for alle </w:t>
      </w:r>
      <w:r w:rsidRPr="00020105">
        <w:rPr>
          <w:i/>
        </w:rPr>
        <w:t>bruttobudsjetterte virksomheter og forvaltningsbedrifter:</w:t>
      </w:r>
    </w:p>
    <w:p w14:paraId="76F6423C" w14:textId="77777777" w:rsidR="008A1A48" w:rsidRPr="00020105" w:rsidRDefault="008A1A48" w:rsidP="00561869">
      <w:pPr>
        <w:pStyle w:val="Listeavsnitt"/>
        <w:numPr>
          <w:ilvl w:val="0"/>
          <w:numId w:val="3"/>
        </w:numPr>
        <w:ind w:left="567" w:hanging="283"/>
        <w:rPr>
          <w:rFonts w:asciiTheme="minorHAnsi" w:eastAsiaTheme="minorHAnsi" w:hAnsiTheme="minorHAnsi" w:cstheme="minorBidi"/>
          <w:sz w:val="22"/>
          <w:szCs w:val="22"/>
        </w:rPr>
      </w:pPr>
      <w:r w:rsidRPr="00020105">
        <w:rPr>
          <w:rFonts w:asciiTheme="minorHAnsi" w:eastAsiaTheme="minorHAnsi" w:hAnsiTheme="minorHAnsi" w:cstheme="minorBidi"/>
          <w:sz w:val="22"/>
          <w:szCs w:val="22"/>
        </w:rPr>
        <w:t>Antall Årsverk</w:t>
      </w:r>
      <w:r w:rsidRPr="00020105">
        <w:rPr>
          <w:rStyle w:val="Fotnotereferanse"/>
          <w:rFonts w:asciiTheme="minorHAnsi" w:hAnsiTheme="minorHAnsi" w:cstheme="minorHAnsi"/>
          <w:sz w:val="22"/>
        </w:rPr>
        <w:footnoteReference w:id="5"/>
      </w:r>
    </w:p>
    <w:p w14:paraId="6057E5CA" w14:textId="77777777" w:rsidR="008A1A48" w:rsidRPr="00020105" w:rsidRDefault="008A1A48" w:rsidP="00561869">
      <w:pPr>
        <w:pStyle w:val="Listeavsnitt"/>
        <w:numPr>
          <w:ilvl w:val="0"/>
          <w:numId w:val="3"/>
        </w:numPr>
        <w:ind w:left="567" w:hanging="283"/>
        <w:rPr>
          <w:rFonts w:asciiTheme="minorHAnsi" w:eastAsiaTheme="minorHAnsi" w:hAnsiTheme="minorHAnsi" w:cstheme="minorBidi"/>
          <w:sz w:val="22"/>
          <w:szCs w:val="22"/>
        </w:rPr>
      </w:pPr>
      <w:r w:rsidRPr="00020105">
        <w:rPr>
          <w:rFonts w:asciiTheme="minorHAnsi" w:eastAsiaTheme="minorHAnsi" w:hAnsiTheme="minorHAnsi" w:cstheme="minorBidi"/>
          <w:sz w:val="22"/>
          <w:szCs w:val="22"/>
        </w:rPr>
        <w:t>Samlet tildeling post 01-99</w:t>
      </w:r>
      <w:r w:rsidRPr="00020105">
        <w:rPr>
          <w:rStyle w:val="Fotnotereferanse"/>
          <w:rFonts w:asciiTheme="minorHAnsi" w:eastAsiaTheme="minorHAnsi" w:hAnsiTheme="minorHAnsi" w:cstheme="minorBidi"/>
          <w:sz w:val="22"/>
          <w:szCs w:val="22"/>
        </w:rPr>
        <w:footnoteReference w:id="6"/>
      </w:r>
    </w:p>
    <w:p w14:paraId="2717691A" w14:textId="77777777" w:rsidR="008A1A48" w:rsidRPr="00020105" w:rsidRDefault="008A1A48" w:rsidP="00561869">
      <w:pPr>
        <w:pStyle w:val="Listeavsnitt"/>
        <w:numPr>
          <w:ilvl w:val="0"/>
          <w:numId w:val="3"/>
        </w:numPr>
        <w:ind w:left="567" w:hanging="283"/>
        <w:rPr>
          <w:rFonts w:asciiTheme="minorHAnsi" w:eastAsiaTheme="minorHAnsi" w:hAnsiTheme="minorHAnsi" w:cstheme="minorBidi"/>
          <w:sz w:val="22"/>
          <w:szCs w:val="22"/>
        </w:rPr>
      </w:pPr>
      <w:r w:rsidRPr="00020105">
        <w:rPr>
          <w:rFonts w:asciiTheme="minorHAnsi" w:eastAsiaTheme="minorHAnsi" w:hAnsiTheme="minorHAnsi" w:cstheme="minorBidi"/>
          <w:sz w:val="22"/>
          <w:szCs w:val="22"/>
        </w:rPr>
        <w:t>Utnyttelsesgrad post 01-29</w:t>
      </w:r>
      <w:r w:rsidRPr="00020105">
        <w:rPr>
          <w:rStyle w:val="Fotnotereferanse"/>
          <w:rFonts w:asciiTheme="minorHAnsi" w:eastAsiaTheme="minorHAnsi" w:hAnsiTheme="minorHAnsi" w:cstheme="minorBidi"/>
          <w:sz w:val="22"/>
          <w:szCs w:val="22"/>
        </w:rPr>
        <w:footnoteReference w:id="7"/>
      </w:r>
      <w:r w:rsidRPr="00020105">
        <w:rPr>
          <w:rFonts w:asciiTheme="minorHAnsi" w:eastAsiaTheme="minorHAnsi" w:hAnsiTheme="minorHAnsi" w:cstheme="minorBidi"/>
          <w:sz w:val="22"/>
          <w:szCs w:val="22"/>
        </w:rPr>
        <w:t xml:space="preserve"> </w:t>
      </w:r>
    </w:p>
    <w:p w14:paraId="4827C171" w14:textId="77777777" w:rsidR="008A1A48" w:rsidRPr="00020105" w:rsidRDefault="008A1A48" w:rsidP="00561869">
      <w:pPr>
        <w:pStyle w:val="Listeavsnitt"/>
        <w:numPr>
          <w:ilvl w:val="0"/>
          <w:numId w:val="3"/>
        </w:numPr>
        <w:ind w:left="567" w:hanging="283"/>
        <w:rPr>
          <w:rFonts w:asciiTheme="minorHAnsi" w:eastAsiaTheme="minorHAnsi" w:hAnsiTheme="minorHAnsi" w:cstheme="minorBidi"/>
          <w:sz w:val="22"/>
          <w:szCs w:val="22"/>
        </w:rPr>
      </w:pPr>
      <w:r w:rsidRPr="00020105">
        <w:rPr>
          <w:rFonts w:asciiTheme="minorHAnsi" w:eastAsiaTheme="minorHAnsi" w:hAnsiTheme="minorHAnsi" w:cstheme="minorBidi"/>
          <w:sz w:val="22"/>
          <w:szCs w:val="22"/>
        </w:rPr>
        <w:t>Driftsutgifter</w:t>
      </w:r>
      <w:r w:rsidR="00E443FA" w:rsidRPr="00020105">
        <w:rPr>
          <w:rFonts w:asciiTheme="minorHAnsi" w:eastAsiaTheme="minorHAnsi" w:hAnsiTheme="minorHAnsi" w:cstheme="minorBidi"/>
          <w:sz w:val="22"/>
          <w:szCs w:val="22"/>
        </w:rPr>
        <w:t xml:space="preserve"> </w:t>
      </w:r>
      <w:r w:rsidR="00797C9C" w:rsidRPr="00020105">
        <w:rPr>
          <w:rFonts w:asciiTheme="minorHAnsi" w:eastAsiaTheme="minorHAnsi" w:hAnsiTheme="minorHAnsi" w:cstheme="minorBidi"/>
          <w:sz w:val="22"/>
          <w:szCs w:val="22"/>
        </w:rPr>
        <w:t>eller</w:t>
      </w:r>
      <w:r w:rsidR="00E443FA" w:rsidRPr="00020105">
        <w:rPr>
          <w:rFonts w:asciiTheme="minorHAnsi" w:eastAsiaTheme="minorHAnsi" w:hAnsiTheme="minorHAnsi" w:cstheme="minorBidi"/>
          <w:sz w:val="22"/>
          <w:szCs w:val="22"/>
        </w:rPr>
        <w:t xml:space="preserve"> Drifts</w:t>
      </w:r>
      <w:r w:rsidRPr="00020105">
        <w:rPr>
          <w:rFonts w:asciiTheme="minorHAnsi" w:eastAsiaTheme="minorHAnsi" w:hAnsiTheme="minorHAnsi" w:cstheme="minorBidi"/>
          <w:sz w:val="22"/>
          <w:szCs w:val="22"/>
        </w:rPr>
        <w:t>kostnader</w:t>
      </w:r>
      <w:r w:rsidRPr="00020105">
        <w:rPr>
          <w:rStyle w:val="Fotnotereferanse"/>
          <w:rFonts w:asciiTheme="minorHAnsi" w:eastAsiaTheme="minorHAnsi" w:hAnsiTheme="minorHAnsi" w:cstheme="minorBidi"/>
          <w:sz w:val="22"/>
          <w:szCs w:val="22"/>
        </w:rPr>
        <w:footnoteReference w:id="8"/>
      </w:r>
    </w:p>
    <w:p w14:paraId="3834F254" w14:textId="77777777" w:rsidR="008A1A48" w:rsidRPr="00020105" w:rsidRDefault="008A1A48" w:rsidP="00561869">
      <w:pPr>
        <w:pStyle w:val="Listeavsnitt"/>
        <w:numPr>
          <w:ilvl w:val="0"/>
          <w:numId w:val="3"/>
        </w:numPr>
        <w:ind w:left="567" w:hanging="283"/>
        <w:rPr>
          <w:rFonts w:asciiTheme="minorHAnsi" w:eastAsiaTheme="minorHAnsi" w:hAnsiTheme="minorHAnsi" w:cstheme="minorBidi"/>
          <w:sz w:val="22"/>
          <w:szCs w:val="22"/>
        </w:rPr>
      </w:pPr>
      <w:r w:rsidRPr="00020105">
        <w:rPr>
          <w:rFonts w:asciiTheme="minorHAnsi" w:eastAsiaTheme="minorHAnsi" w:hAnsiTheme="minorHAnsi" w:cstheme="minorBidi"/>
          <w:sz w:val="22"/>
          <w:szCs w:val="22"/>
        </w:rPr>
        <w:t>Lønnsandel av driftsutgifter</w:t>
      </w:r>
      <w:r w:rsidR="00E443FA" w:rsidRPr="00020105">
        <w:rPr>
          <w:rFonts w:asciiTheme="minorHAnsi" w:eastAsiaTheme="minorHAnsi" w:hAnsiTheme="minorHAnsi" w:cstheme="minorBidi"/>
          <w:sz w:val="22"/>
          <w:szCs w:val="22"/>
        </w:rPr>
        <w:t xml:space="preserve"> </w:t>
      </w:r>
      <w:r w:rsidR="00797C9C" w:rsidRPr="00020105">
        <w:rPr>
          <w:rFonts w:asciiTheme="minorHAnsi" w:eastAsiaTheme="minorHAnsi" w:hAnsiTheme="minorHAnsi" w:cstheme="minorBidi"/>
          <w:sz w:val="22"/>
          <w:szCs w:val="22"/>
        </w:rPr>
        <w:t>eller</w:t>
      </w:r>
      <w:r w:rsidR="00E443FA" w:rsidRPr="00020105">
        <w:rPr>
          <w:rFonts w:asciiTheme="minorHAnsi" w:eastAsiaTheme="minorHAnsi" w:hAnsiTheme="minorHAnsi" w:cstheme="minorBidi"/>
          <w:sz w:val="22"/>
          <w:szCs w:val="22"/>
        </w:rPr>
        <w:t xml:space="preserve"> Lønnsandel av drifts</w:t>
      </w:r>
      <w:r w:rsidRPr="00020105">
        <w:rPr>
          <w:rFonts w:asciiTheme="minorHAnsi" w:eastAsiaTheme="minorHAnsi" w:hAnsiTheme="minorHAnsi" w:cstheme="minorBidi"/>
          <w:sz w:val="22"/>
          <w:szCs w:val="22"/>
        </w:rPr>
        <w:t>kostnader</w:t>
      </w:r>
      <w:r w:rsidR="00E443FA" w:rsidRPr="00020105">
        <w:rPr>
          <w:rStyle w:val="Fotnotereferanse"/>
          <w:rFonts w:asciiTheme="minorHAnsi" w:eastAsiaTheme="minorHAnsi" w:hAnsiTheme="minorHAnsi" w:cstheme="minorBidi"/>
          <w:sz w:val="22"/>
          <w:szCs w:val="22"/>
        </w:rPr>
        <w:footnoteReference w:id="9"/>
      </w:r>
    </w:p>
    <w:p w14:paraId="62415808" w14:textId="77777777" w:rsidR="008A1A48" w:rsidRPr="00020105" w:rsidRDefault="008A1A48" w:rsidP="00561869">
      <w:pPr>
        <w:pStyle w:val="Listeavsnitt"/>
        <w:numPr>
          <w:ilvl w:val="0"/>
          <w:numId w:val="3"/>
        </w:numPr>
        <w:ind w:left="567" w:hanging="283"/>
        <w:rPr>
          <w:rFonts w:asciiTheme="minorHAnsi" w:eastAsiaTheme="minorHAnsi" w:hAnsiTheme="minorHAnsi" w:cstheme="minorBidi"/>
          <w:sz w:val="22"/>
          <w:szCs w:val="22"/>
        </w:rPr>
      </w:pPr>
      <w:r w:rsidRPr="00020105">
        <w:rPr>
          <w:rFonts w:asciiTheme="minorHAnsi" w:eastAsiaTheme="minorHAnsi" w:hAnsiTheme="minorHAnsi" w:cstheme="minorBidi"/>
          <w:sz w:val="22"/>
          <w:szCs w:val="22"/>
        </w:rPr>
        <w:t>Lønnsutgifter</w:t>
      </w:r>
      <w:r w:rsidR="00E443FA" w:rsidRPr="00020105">
        <w:rPr>
          <w:rFonts w:asciiTheme="minorHAnsi" w:eastAsiaTheme="minorHAnsi" w:hAnsiTheme="minorHAnsi" w:cstheme="minorBidi"/>
          <w:sz w:val="22"/>
          <w:szCs w:val="22"/>
        </w:rPr>
        <w:t xml:space="preserve"> </w:t>
      </w:r>
      <w:r w:rsidR="00797C9C" w:rsidRPr="00020105">
        <w:rPr>
          <w:rFonts w:asciiTheme="minorHAnsi" w:eastAsiaTheme="minorHAnsi" w:hAnsiTheme="minorHAnsi" w:cstheme="minorBidi"/>
          <w:sz w:val="22"/>
          <w:szCs w:val="22"/>
        </w:rPr>
        <w:t>eller</w:t>
      </w:r>
      <w:r w:rsidR="00E443FA" w:rsidRPr="00020105">
        <w:rPr>
          <w:rFonts w:asciiTheme="minorHAnsi" w:eastAsiaTheme="minorHAnsi" w:hAnsiTheme="minorHAnsi" w:cstheme="minorBidi"/>
          <w:sz w:val="22"/>
          <w:szCs w:val="22"/>
        </w:rPr>
        <w:t xml:space="preserve"> lønns</w:t>
      </w:r>
      <w:r w:rsidRPr="00020105">
        <w:rPr>
          <w:rFonts w:asciiTheme="minorHAnsi" w:eastAsiaTheme="minorHAnsi" w:hAnsiTheme="minorHAnsi" w:cstheme="minorBidi"/>
          <w:sz w:val="22"/>
          <w:szCs w:val="22"/>
        </w:rPr>
        <w:t>kostnader pr årsverk</w:t>
      </w:r>
      <w:r w:rsidRPr="00020105">
        <w:rPr>
          <w:rStyle w:val="Fotnotereferanse"/>
          <w:rFonts w:asciiTheme="minorHAnsi" w:eastAsiaTheme="minorHAnsi" w:hAnsiTheme="minorHAnsi" w:cstheme="minorBidi"/>
          <w:sz w:val="22"/>
          <w:szCs w:val="22"/>
        </w:rPr>
        <w:footnoteReference w:id="10"/>
      </w:r>
    </w:p>
    <w:p w14:paraId="7FDB0ABC" w14:textId="77777777" w:rsidR="004151A2" w:rsidRPr="00020105" w:rsidRDefault="004151A2" w:rsidP="008A1A48"/>
    <w:p w14:paraId="1137DAB7" w14:textId="77777777" w:rsidR="004151A2" w:rsidRPr="00020105" w:rsidRDefault="008A1A48" w:rsidP="008A1A48">
      <w:r w:rsidRPr="00020105">
        <w:t xml:space="preserve">DFØ foreslår videre at alle </w:t>
      </w:r>
      <w:r w:rsidRPr="00020105">
        <w:rPr>
          <w:i/>
        </w:rPr>
        <w:t>nettobudsjetterte virksomheter</w:t>
      </w:r>
      <w:r w:rsidRPr="00020105">
        <w:t xml:space="preserve"> anvender fem av disse nøkkeltallene, de to første og de tre siste</w:t>
      </w:r>
      <w:r w:rsidR="00E443FA" w:rsidRPr="00020105">
        <w:t xml:space="preserve">, som faste hovedtall i del II. </w:t>
      </w:r>
    </w:p>
    <w:p w14:paraId="26CE613E" w14:textId="77777777" w:rsidR="004151A2" w:rsidRPr="00020105" w:rsidRDefault="008A1A48" w:rsidP="008A1A48">
      <w:r w:rsidRPr="00020105">
        <w:t xml:space="preserve">Virksomheten kan, i tillegg til eventuelle krav fra departementet og/eller </w:t>
      </w:r>
      <w:proofErr w:type="spellStart"/>
      <w:r w:rsidRPr="00020105">
        <w:t>DFØs</w:t>
      </w:r>
      <w:proofErr w:type="spellEnd"/>
      <w:r w:rsidRPr="00020105">
        <w:t xml:space="preserve"> forslag i punktlisten over, presentere andre nøkkeltall i del II. </w:t>
      </w:r>
    </w:p>
    <w:p w14:paraId="56755B4B" w14:textId="77777777" w:rsidR="008A1A48" w:rsidRPr="00020105" w:rsidRDefault="00E443FA" w:rsidP="008A1A48">
      <w:r w:rsidRPr="00020105">
        <w:t xml:space="preserve">Virksomheter som utarbeider </w:t>
      </w:r>
      <w:r w:rsidR="008A1A48" w:rsidRPr="00020105">
        <w:t xml:space="preserve">periodisert virksomhetsregnskap etter SRS vil eksempelvis presentere nøkkeltall som omhandler balanseinformasjon, jf. </w:t>
      </w:r>
      <w:proofErr w:type="spellStart"/>
      <w:r w:rsidR="008A1A48" w:rsidRPr="00020105">
        <w:t>DFØs</w:t>
      </w:r>
      <w:proofErr w:type="spellEnd"/>
      <w:r w:rsidR="008A1A48" w:rsidRPr="00020105">
        <w:t xml:space="preserve"> </w:t>
      </w:r>
      <w:r w:rsidR="00B13AE3" w:rsidRPr="00020105">
        <w:t>«</w:t>
      </w:r>
      <w:proofErr w:type="spellStart"/>
      <w:r w:rsidR="008A1A48" w:rsidRPr="00020105">
        <w:t>rettleiar</w:t>
      </w:r>
      <w:proofErr w:type="spellEnd"/>
      <w:r w:rsidR="008A1A48" w:rsidRPr="00020105">
        <w:t xml:space="preserve"> i bruk av periodisert </w:t>
      </w:r>
      <w:proofErr w:type="spellStart"/>
      <w:r w:rsidR="008A1A48" w:rsidRPr="00020105">
        <w:t>rekneskap</w:t>
      </w:r>
      <w:proofErr w:type="spellEnd"/>
      <w:r w:rsidR="008A1A48" w:rsidRPr="00020105">
        <w:t xml:space="preserve"> i styringa i staten</w:t>
      </w:r>
      <w:r w:rsidR="00B13AE3" w:rsidRPr="00020105">
        <w:t>»</w:t>
      </w:r>
      <w:r w:rsidR="008A1A48" w:rsidRPr="00020105">
        <w:t>.</w:t>
      </w:r>
    </w:p>
    <w:p w14:paraId="6F3C28EE" w14:textId="77777777" w:rsidR="0030236A" w:rsidRDefault="0030236A" w:rsidP="0030236A">
      <w:pPr>
        <w:pStyle w:val="Overskrift1"/>
      </w:pPr>
      <w:bookmarkStart w:id="16" w:name="_Toc432675796"/>
      <w:bookmarkStart w:id="17" w:name="_Toc366505736"/>
      <w:bookmarkStart w:id="18" w:name="_Toc64371055"/>
      <w:bookmarkEnd w:id="11"/>
      <w:r>
        <w:lastRenderedPageBreak/>
        <w:t>Del III Årets aktiviteter og resultater</w:t>
      </w:r>
      <w:bookmarkEnd w:id="16"/>
      <w:bookmarkEnd w:id="18"/>
    </w:p>
    <w:p w14:paraId="71FB26BF" w14:textId="77777777" w:rsidR="0030236A" w:rsidRDefault="0030236A" w:rsidP="0030236A">
      <w:pPr>
        <w:rPr>
          <w:rStyle w:val="Sterkutheving"/>
          <w:rFonts w:asciiTheme="majorHAnsi" w:eastAsiaTheme="majorEastAsia" w:hAnsiTheme="majorHAnsi" w:cstheme="majorBidi"/>
          <w:b w:val="0"/>
          <w:bCs w:val="0"/>
          <w:sz w:val="28"/>
          <w:szCs w:val="28"/>
        </w:rPr>
      </w:pPr>
      <w:r>
        <w:rPr>
          <w:noProof/>
          <w:lang w:eastAsia="nb-NO"/>
        </w:rPr>
        <w:drawing>
          <wp:inline distT="0" distB="0" distL="0" distR="0" wp14:anchorId="11EB5987" wp14:editId="0CD64745">
            <wp:extent cx="5760720" cy="1467566"/>
            <wp:effectExtent l="0" t="0" r="0" b="0"/>
            <wp:docPr id="7" name="Bilde 7" descr="http://www.dfo.no/Global/Bilder/Veiledere_og_rapporter/Aarsrapport_veiledning%20paa%20nett/%c3%85rets%20aktiviteter%20st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fo.no/Global/Bilder/Veiledere_og_rapporter/Aarsrapport_veiledning%20paa%20nett/%c3%85rets%20aktiviteter%20sto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467566"/>
                    </a:xfrm>
                    <a:prstGeom prst="rect">
                      <a:avLst/>
                    </a:prstGeom>
                    <a:noFill/>
                    <a:ln>
                      <a:noFill/>
                    </a:ln>
                  </pic:spPr>
                </pic:pic>
              </a:graphicData>
            </a:graphic>
          </wp:inline>
        </w:drawing>
      </w:r>
    </w:p>
    <w:p w14:paraId="4B0A69FE" w14:textId="77777777" w:rsidR="00020105" w:rsidRDefault="00020105" w:rsidP="00020105">
      <w:pPr>
        <w:pStyle w:val="Overskrift2"/>
        <w:rPr>
          <w:rStyle w:val="Sterkutheving"/>
          <w:b/>
          <w:bCs/>
          <w:i w:val="0"/>
          <w:iCs w:val="0"/>
        </w:rPr>
      </w:pPr>
      <w:bookmarkStart w:id="19" w:name="_Toc64371056"/>
      <w:r w:rsidRPr="00AF6F79">
        <w:rPr>
          <w:rStyle w:val="Sterkutheving"/>
          <w:b/>
          <w:bCs/>
          <w:i w:val="0"/>
          <w:iCs w:val="0"/>
        </w:rPr>
        <w:t xml:space="preserve">Hva er viktig i </w:t>
      </w:r>
      <w:r>
        <w:rPr>
          <w:rStyle w:val="Sterkutheving"/>
          <w:b/>
          <w:bCs/>
          <w:i w:val="0"/>
          <w:iCs w:val="0"/>
        </w:rPr>
        <w:t>del III</w:t>
      </w:r>
      <w:r w:rsidRPr="00AF6F79">
        <w:rPr>
          <w:rStyle w:val="Sterkutheving"/>
          <w:b/>
          <w:bCs/>
          <w:i w:val="0"/>
          <w:iCs w:val="0"/>
        </w:rPr>
        <w:t>?</w:t>
      </w:r>
      <w:bookmarkEnd w:id="19"/>
      <w:r w:rsidRPr="00AF6F79" w:rsidDel="008B5DA5">
        <w:rPr>
          <w:rStyle w:val="Sterkutheving"/>
          <w:b/>
          <w:bCs/>
          <w:i w:val="0"/>
          <w:iCs w:val="0"/>
        </w:rPr>
        <w:t xml:space="preserve"> </w:t>
      </w:r>
    </w:p>
    <w:p w14:paraId="699111CF" w14:textId="77777777" w:rsidR="00D50134" w:rsidRDefault="00D50134" w:rsidP="00D50134">
      <w:pPr>
        <w:autoSpaceDE w:val="0"/>
        <w:autoSpaceDN w:val="0"/>
        <w:adjustRightInd w:val="0"/>
        <w:spacing w:after="0" w:line="240" w:lineRule="auto"/>
        <w:rPr>
          <w:szCs w:val="24"/>
        </w:rPr>
      </w:pPr>
      <w:r w:rsidRPr="00B07937">
        <w:rPr>
          <w:szCs w:val="24"/>
        </w:rPr>
        <w:t>Del III er kjernen i virksomhetens faglige</w:t>
      </w:r>
      <w:r>
        <w:rPr>
          <w:szCs w:val="24"/>
        </w:rPr>
        <w:t xml:space="preserve"> rapportering til departementet. Virksomheten redegjør </w:t>
      </w:r>
      <w:r w:rsidRPr="00B07937">
        <w:rPr>
          <w:szCs w:val="24"/>
        </w:rPr>
        <w:t xml:space="preserve">for hvordan </w:t>
      </w:r>
      <w:r>
        <w:rPr>
          <w:szCs w:val="24"/>
        </w:rPr>
        <w:t xml:space="preserve">vedtak og </w:t>
      </w:r>
      <w:r w:rsidRPr="00B07937">
        <w:rPr>
          <w:szCs w:val="24"/>
        </w:rPr>
        <w:t xml:space="preserve">føringer fra Stortinget </w:t>
      </w:r>
      <w:r>
        <w:rPr>
          <w:szCs w:val="24"/>
        </w:rPr>
        <w:t>er fulgt opp</w:t>
      </w:r>
      <w:r w:rsidRPr="00B07937">
        <w:rPr>
          <w:szCs w:val="24"/>
        </w:rPr>
        <w:t xml:space="preserve">. </w:t>
      </w:r>
      <w:r>
        <w:rPr>
          <w:szCs w:val="24"/>
        </w:rPr>
        <w:t xml:space="preserve">Innholdet i del III </w:t>
      </w:r>
      <w:r w:rsidRPr="00B07937">
        <w:rPr>
          <w:szCs w:val="24"/>
        </w:rPr>
        <w:t xml:space="preserve">bør </w:t>
      </w:r>
      <w:r>
        <w:rPr>
          <w:szCs w:val="24"/>
        </w:rPr>
        <w:t xml:space="preserve">dekke </w:t>
      </w:r>
      <w:r w:rsidRPr="00B07937">
        <w:rPr>
          <w:szCs w:val="24"/>
        </w:rPr>
        <w:t xml:space="preserve">de forhold som tildelingsbrevet </w:t>
      </w:r>
      <w:proofErr w:type="gramStart"/>
      <w:r w:rsidR="00B9710B">
        <w:rPr>
          <w:szCs w:val="24"/>
        </w:rPr>
        <w:t>fokuserer</w:t>
      </w:r>
      <w:proofErr w:type="gramEnd"/>
      <w:r w:rsidR="00B9710B">
        <w:rPr>
          <w:szCs w:val="24"/>
        </w:rPr>
        <w:t xml:space="preserve"> på</w:t>
      </w:r>
      <w:r>
        <w:rPr>
          <w:szCs w:val="24"/>
        </w:rPr>
        <w:t>, og inneholde annen informasjon av betydning for de</w:t>
      </w:r>
      <w:r w:rsidR="002A6809">
        <w:rPr>
          <w:szCs w:val="24"/>
        </w:rPr>
        <w:t>partementets styring og oppfølg</w:t>
      </w:r>
      <w:r>
        <w:rPr>
          <w:szCs w:val="24"/>
        </w:rPr>
        <w:t xml:space="preserve">ing, jf. </w:t>
      </w:r>
      <w:r w:rsidRPr="00B07937">
        <w:rPr>
          <w:rFonts w:cstheme="minorHAnsi"/>
        </w:rPr>
        <w:t>punkt 2.3.3</w:t>
      </w:r>
      <w:r>
        <w:rPr>
          <w:rFonts w:cstheme="minorHAnsi"/>
        </w:rPr>
        <w:t xml:space="preserve"> i bestemmelsene:</w:t>
      </w:r>
      <w:r w:rsidRPr="00B07937">
        <w:rPr>
          <w:rFonts w:cstheme="minorHAnsi"/>
        </w:rPr>
        <w:t xml:space="preserve"> </w:t>
      </w:r>
      <w:r>
        <w:rPr>
          <w:rFonts w:cstheme="minorHAnsi"/>
        </w:rPr>
        <w:t>«Å</w:t>
      </w:r>
      <w:r w:rsidRPr="00B07937">
        <w:rPr>
          <w:rFonts w:cstheme="minorHAnsi"/>
        </w:rPr>
        <w:t>rsrapporten skal gi et dekkende bilde av virksomhetens resultater og gi departementet grunnlag for å vurdere måloppnåelse og ressursbruk.</w:t>
      </w:r>
      <w:r>
        <w:rPr>
          <w:rFonts w:cstheme="minorHAnsi"/>
        </w:rPr>
        <w:t>»</w:t>
      </w:r>
      <w:r w:rsidRPr="00B07937">
        <w:rPr>
          <w:rFonts w:cstheme="minorHAnsi"/>
        </w:rPr>
        <w:t xml:space="preserve"> </w:t>
      </w:r>
    </w:p>
    <w:p w14:paraId="7D65188C" w14:textId="77777777" w:rsidR="00D50134" w:rsidRDefault="00D50134" w:rsidP="00D50134">
      <w:pPr>
        <w:autoSpaceDE w:val="0"/>
        <w:autoSpaceDN w:val="0"/>
        <w:adjustRightInd w:val="0"/>
        <w:spacing w:after="0" w:line="240" w:lineRule="auto"/>
        <w:rPr>
          <w:szCs w:val="24"/>
        </w:rPr>
      </w:pPr>
    </w:p>
    <w:p w14:paraId="2A6BB7B5" w14:textId="77777777" w:rsidR="00D50134" w:rsidRDefault="00D50134" w:rsidP="00D50134">
      <w:pPr>
        <w:autoSpaceDE w:val="0"/>
        <w:autoSpaceDN w:val="0"/>
        <w:adjustRightInd w:val="0"/>
        <w:spacing w:after="0" w:line="240" w:lineRule="auto"/>
        <w:rPr>
          <w:szCs w:val="24"/>
        </w:rPr>
      </w:pPr>
      <w:r>
        <w:rPr>
          <w:szCs w:val="24"/>
        </w:rPr>
        <w:t xml:space="preserve">Del III skal gi </w:t>
      </w:r>
      <w:r w:rsidRPr="00B07937">
        <w:rPr>
          <w:szCs w:val="24"/>
        </w:rPr>
        <w:t xml:space="preserve">oversikt </w:t>
      </w:r>
      <w:r>
        <w:rPr>
          <w:szCs w:val="24"/>
        </w:rPr>
        <w:t xml:space="preserve">over, </w:t>
      </w:r>
      <w:r w:rsidRPr="00B07937">
        <w:rPr>
          <w:szCs w:val="24"/>
        </w:rPr>
        <w:t>og innsikt i</w:t>
      </w:r>
      <w:r>
        <w:rPr>
          <w:szCs w:val="24"/>
        </w:rPr>
        <w:t xml:space="preserve"> virksomhetens prioriteringer, ressursbruk, resultater og måloppnåelse. U</w:t>
      </w:r>
      <w:r w:rsidRPr="00B07937">
        <w:rPr>
          <w:szCs w:val="24"/>
        </w:rPr>
        <w:t>tgangspunkt</w:t>
      </w:r>
      <w:r>
        <w:rPr>
          <w:szCs w:val="24"/>
        </w:rPr>
        <w:t xml:space="preserve">et for redegjørelsen er </w:t>
      </w:r>
      <w:r w:rsidRPr="00B07937">
        <w:rPr>
          <w:szCs w:val="24"/>
        </w:rPr>
        <w:t>overordnede mål og styringsparametere fr</w:t>
      </w:r>
      <w:r>
        <w:rPr>
          <w:szCs w:val="24"/>
        </w:rPr>
        <w:t>a tildelingsbrevet. I</w:t>
      </w:r>
      <w:r>
        <w:rPr>
          <w:noProof/>
          <w:lang w:eastAsia="nb-NO"/>
        </w:rPr>
        <w:t xml:space="preserve"> tråd med prinsippet om overordnet styring av underliggende virksomhet og handlingsrom og frihet i oppgavegjennomføring, bør disse målene uttrykke ønsket tilstand for en eller flere konkrete bruker-/målgrupper. </w:t>
      </w:r>
    </w:p>
    <w:p w14:paraId="0173768C" w14:textId="77777777" w:rsidR="00D50134" w:rsidRDefault="00D50134" w:rsidP="00D50134">
      <w:pPr>
        <w:autoSpaceDE w:val="0"/>
        <w:autoSpaceDN w:val="0"/>
        <w:adjustRightInd w:val="0"/>
        <w:spacing w:after="0" w:line="240" w:lineRule="auto"/>
        <w:rPr>
          <w:szCs w:val="24"/>
        </w:rPr>
      </w:pPr>
    </w:p>
    <w:p w14:paraId="45977987" w14:textId="77777777" w:rsidR="00D50134" w:rsidRDefault="00D50134" w:rsidP="00D50134">
      <w:pPr>
        <w:autoSpaceDE w:val="0"/>
        <w:autoSpaceDN w:val="0"/>
        <w:adjustRightInd w:val="0"/>
        <w:spacing w:after="0" w:line="240" w:lineRule="auto"/>
        <w:rPr>
          <w:szCs w:val="24"/>
        </w:rPr>
      </w:pPr>
      <w:r>
        <w:t>V</w:t>
      </w:r>
      <w:r w:rsidRPr="00B07937">
        <w:t>urderingen</w:t>
      </w:r>
      <w:r>
        <w:t xml:space="preserve">e bør besvare </w:t>
      </w:r>
      <w:r w:rsidRPr="00B07937">
        <w:t xml:space="preserve">om virksomheten har gjort de riktige valgene av virkemidler (produkt- og tjenesteleveranser) og </w:t>
      </w:r>
      <w:r w:rsidRPr="00B07937">
        <w:rPr>
          <w:szCs w:val="24"/>
        </w:rPr>
        <w:t xml:space="preserve">om det er arbeidet riktig med disse, </w:t>
      </w:r>
      <w:r>
        <w:rPr>
          <w:szCs w:val="24"/>
        </w:rPr>
        <w:t>det vil si</w:t>
      </w:r>
      <w:r w:rsidRPr="00B07937">
        <w:rPr>
          <w:szCs w:val="24"/>
        </w:rPr>
        <w:t xml:space="preserve"> med best mulig </w:t>
      </w:r>
      <w:proofErr w:type="gramStart"/>
      <w:r w:rsidRPr="00B07937">
        <w:rPr>
          <w:szCs w:val="24"/>
        </w:rPr>
        <w:t>anvendelse</w:t>
      </w:r>
      <w:proofErr w:type="gramEnd"/>
      <w:r w:rsidRPr="00B07937">
        <w:rPr>
          <w:szCs w:val="24"/>
        </w:rPr>
        <w:t xml:space="preserve"> av medgåtte ressurser</w:t>
      </w:r>
      <w:r>
        <w:rPr>
          <w:szCs w:val="24"/>
        </w:rPr>
        <w:t xml:space="preserve">. Dette bør drøftes i et ettårig og flerårig perspektiv, fordi det tar tid å realisere ønskede effekter for brukere og samfunn. Informasjon om tilstand, og tilstandsendring, må samles inn systematisk slik at det er mulig å påvise faktisk endring i tilstand. Videre bør virksomheten søke å belyse sammenhenger mellom leverte produkter og tjenester og observerte/kartlagte effekter og vurdere i hvilken grad virksomheten har bidratt til effektene. </w:t>
      </w:r>
    </w:p>
    <w:p w14:paraId="5F1E1160" w14:textId="77777777" w:rsidR="00D50134" w:rsidRDefault="00D50134" w:rsidP="00D50134">
      <w:pPr>
        <w:autoSpaceDE w:val="0"/>
        <w:autoSpaceDN w:val="0"/>
        <w:adjustRightInd w:val="0"/>
        <w:spacing w:after="0" w:line="240" w:lineRule="auto"/>
        <w:rPr>
          <w:szCs w:val="24"/>
        </w:rPr>
      </w:pPr>
    </w:p>
    <w:p w14:paraId="1F8D734F" w14:textId="77777777" w:rsidR="00D50134" w:rsidRDefault="00D50134" w:rsidP="00D50134">
      <w:pPr>
        <w:autoSpaceDE w:val="0"/>
        <w:autoSpaceDN w:val="0"/>
        <w:adjustRightInd w:val="0"/>
        <w:spacing w:after="0" w:line="240" w:lineRule="auto"/>
      </w:pPr>
      <w:r>
        <w:rPr>
          <w:szCs w:val="24"/>
        </w:rPr>
        <w:t>Ovennevnte vurderinger inngår</w:t>
      </w:r>
      <w:r w:rsidRPr="00B07937">
        <w:rPr>
          <w:szCs w:val="24"/>
        </w:rPr>
        <w:t xml:space="preserve"> </w:t>
      </w:r>
      <w:r>
        <w:rPr>
          <w:szCs w:val="24"/>
        </w:rPr>
        <w:t>i</w:t>
      </w:r>
      <w:r w:rsidRPr="00B07937">
        <w:rPr>
          <w:szCs w:val="24"/>
        </w:rPr>
        <w:t xml:space="preserve"> grunnlaget for </w:t>
      </w:r>
      <w:r>
        <w:rPr>
          <w:szCs w:val="24"/>
        </w:rPr>
        <w:t>en strategisk styringsdialog,</w:t>
      </w:r>
      <w:r w:rsidRPr="00B07937">
        <w:rPr>
          <w:szCs w:val="24"/>
        </w:rPr>
        <w:t xml:space="preserve"> og departementets videre oppfølging av virksomhetens resultater, herunde</w:t>
      </w:r>
      <w:r>
        <w:rPr>
          <w:szCs w:val="24"/>
        </w:rPr>
        <w:t>r rapporteringen til Stortinget</w:t>
      </w:r>
      <w:r w:rsidRPr="00B07937">
        <w:t xml:space="preserve">. Intensjonen med strategisk styring er å gi virksomheten et handlingsrom i valg av virkemidler og frihet i oppgavegjennomføringen. </w:t>
      </w:r>
      <w:r>
        <w:t>H</w:t>
      </w:r>
      <w:r w:rsidRPr="00B07937">
        <w:t>andlingsrommet fordrer imidlertid at v</w:t>
      </w:r>
      <w:r>
        <w:t>irksomheten leverer god styrings</w:t>
      </w:r>
      <w:r w:rsidRPr="00B07937">
        <w:t>informasjon slik</w:t>
      </w:r>
      <w:r>
        <w:t xml:space="preserve"> at</w:t>
      </w:r>
      <w:r w:rsidRPr="00B07937">
        <w:t xml:space="preserve"> departementet kan ivareta sitt overordnede styrings- og kontrollansvar. </w:t>
      </w:r>
    </w:p>
    <w:p w14:paraId="108D529A" w14:textId="77777777" w:rsidR="00D50134" w:rsidRPr="00A54D58" w:rsidRDefault="00D50134" w:rsidP="00D50134">
      <w:pPr>
        <w:autoSpaceDE w:val="0"/>
        <w:autoSpaceDN w:val="0"/>
        <w:adjustRightInd w:val="0"/>
        <w:spacing w:after="0" w:line="240" w:lineRule="auto"/>
        <w:rPr>
          <w:szCs w:val="24"/>
        </w:rPr>
      </w:pPr>
      <w:r>
        <w:t>Årsrapporten, og særlig d</w:t>
      </w:r>
      <w:r w:rsidRPr="00B07937">
        <w:t>el III</w:t>
      </w:r>
      <w:r>
        <w:t>,</w:t>
      </w:r>
      <w:r w:rsidRPr="00B07937">
        <w:t xml:space="preserve"> er </w:t>
      </w:r>
      <w:r>
        <w:t>viktig i denne sammenheng</w:t>
      </w:r>
      <w:r w:rsidRPr="00B07937">
        <w:t xml:space="preserve">. </w:t>
      </w:r>
      <w:r w:rsidRPr="00B07937">
        <w:rPr>
          <w:szCs w:val="24"/>
        </w:rPr>
        <w:t>God og tilstrekkelig detaljert infor</w:t>
      </w:r>
      <w:r>
        <w:rPr>
          <w:szCs w:val="24"/>
        </w:rPr>
        <w:t xml:space="preserve">masjon i årsrapporten bør </w:t>
      </w:r>
      <w:r w:rsidRPr="00B07937">
        <w:rPr>
          <w:szCs w:val="24"/>
        </w:rPr>
        <w:t>redusere departements behov for å fastsette eksplisitte krav til leveranser / tjenest</w:t>
      </w:r>
      <w:r>
        <w:rPr>
          <w:szCs w:val="24"/>
        </w:rPr>
        <w:t xml:space="preserve">eproduksjon og virkemiddelvalg </w:t>
      </w:r>
      <w:r w:rsidRPr="00B07937">
        <w:rPr>
          <w:szCs w:val="24"/>
        </w:rPr>
        <w:t>i eksempelvis tildelingsbrevet</w:t>
      </w:r>
      <w:r>
        <w:rPr>
          <w:szCs w:val="24"/>
        </w:rPr>
        <w:t xml:space="preserve">. Unødvendig detaljstyring reduserer i utgangspunktet virksomhetens frihet i oppgaveløsningen. </w:t>
      </w:r>
      <w:r w:rsidRPr="00B07937">
        <w:rPr>
          <w:szCs w:val="24"/>
        </w:rPr>
        <w:t xml:space="preserve"> </w:t>
      </w:r>
    </w:p>
    <w:p w14:paraId="18A69A91" w14:textId="77777777" w:rsidR="00D50134" w:rsidRDefault="00D50134" w:rsidP="00D50134">
      <w:pPr>
        <w:autoSpaceDE w:val="0"/>
        <w:autoSpaceDN w:val="0"/>
        <w:adjustRightInd w:val="0"/>
        <w:spacing w:after="0" w:line="240" w:lineRule="auto"/>
        <w:rPr>
          <w:szCs w:val="24"/>
        </w:rPr>
      </w:pPr>
    </w:p>
    <w:p w14:paraId="4A845E21" w14:textId="77777777" w:rsidR="00D50134" w:rsidRDefault="00D50134" w:rsidP="00D50134">
      <w:pPr>
        <w:autoSpaceDE w:val="0"/>
        <w:autoSpaceDN w:val="0"/>
        <w:adjustRightInd w:val="0"/>
        <w:spacing w:after="0" w:line="240" w:lineRule="auto"/>
        <w:rPr>
          <w:szCs w:val="24"/>
        </w:rPr>
      </w:pPr>
      <w:r w:rsidRPr="00B07937">
        <w:rPr>
          <w:szCs w:val="24"/>
        </w:rPr>
        <w:t>Departementet kan</w:t>
      </w:r>
      <w:r>
        <w:rPr>
          <w:szCs w:val="24"/>
        </w:rPr>
        <w:t xml:space="preserve"> likevel</w:t>
      </w:r>
      <w:r w:rsidRPr="00B07937">
        <w:rPr>
          <w:szCs w:val="24"/>
        </w:rPr>
        <w:t xml:space="preserve">, ut </w:t>
      </w:r>
      <w:proofErr w:type="gramStart"/>
      <w:r w:rsidRPr="00B07937">
        <w:rPr>
          <w:szCs w:val="24"/>
        </w:rPr>
        <w:t>i fra</w:t>
      </w:r>
      <w:proofErr w:type="gramEnd"/>
      <w:r w:rsidRPr="00B07937">
        <w:rPr>
          <w:szCs w:val="24"/>
        </w:rPr>
        <w:t xml:space="preserve"> egenart, risiko og vesentlighet</w:t>
      </w:r>
      <w:r>
        <w:rPr>
          <w:szCs w:val="24"/>
        </w:rPr>
        <w:t>,</w:t>
      </w:r>
      <w:r w:rsidRPr="00B07937">
        <w:rPr>
          <w:szCs w:val="24"/>
        </w:rPr>
        <w:t xml:space="preserve"> ha behov for å fastsette </w:t>
      </w:r>
      <w:r>
        <w:rPr>
          <w:szCs w:val="24"/>
        </w:rPr>
        <w:t xml:space="preserve">eksplisitte </w:t>
      </w:r>
      <w:r w:rsidRPr="00B07937">
        <w:rPr>
          <w:szCs w:val="24"/>
        </w:rPr>
        <w:t>krav til virksomheten</w:t>
      </w:r>
      <w:r>
        <w:rPr>
          <w:szCs w:val="24"/>
        </w:rPr>
        <w:t>s produkter og tjenester, for eksempel om omfang og kvalitet. Departementet bør</w:t>
      </w:r>
      <w:r w:rsidRPr="00B07937">
        <w:rPr>
          <w:szCs w:val="24"/>
        </w:rPr>
        <w:t xml:space="preserve"> </w:t>
      </w:r>
      <w:r>
        <w:rPr>
          <w:szCs w:val="24"/>
        </w:rPr>
        <w:t xml:space="preserve">imidlertid begrunne slike krav med referanse </w:t>
      </w:r>
      <w:r w:rsidRPr="00B07937">
        <w:rPr>
          <w:szCs w:val="24"/>
        </w:rPr>
        <w:t xml:space="preserve">til </w:t>
      </w:r>
      <w:r>
        <w:rPr>
          <w:szCs w:val="24"/>
        </w:rPr>
        <w:t xml:space="preserve">ønskede </w:t>
      </w:r>
      <w:r w:rsidRPr="00B07937">
        <w:rPr>
          <w:szCs w:val="24"/>
        </w:rPr>
        <w:t>brukereffekter</w:t>
      </w:r>
      <w:r>
        <w:rPr>
          <w:szCs w:val="24"/>
        </w:rPr>
        <w:t>.</w:t>
      </w:r>
      <w:r w:rsidRPr="00B07937">
        <w:rPr>
          <w:szCs w:val="24"/>
        </w:rPr>
        <w:t xml:space="preserve"> Fastsettelsen av rene oppdrag for virksomheten bør </w:t>
      </w:r>
      <w:r>
        <w:rPr>
          <w:szCs w:val="24"/>
        </w:rPr>
        <w:t>også referere</w:t>
      </w:r>
      <w:r w:rsidRPr="00B07937">
        <w:rPr>
          <w:szCs w:val="24"/>
        </w:rPr>
        <w:t xml:space="preserve"> til </w:t>
      </w:r>
      <w:r>
        <w:rPr>
          <w:szCs w:val="24"/>
        </w:rPr>
        <w:t xml:space="preserve">ønskede </w:t>
      </w:r>
      <w:r w:rsidRPr="00B07937">
        <w:rPr>
          <w:szCs w:val="24"/>
        </w:rPr>
        <w:t>brukereffekter</w:t>
      </w:r>
      <w:r>
        <w:rPr>
          <w:szCs w:val="24"/>
        </w:rPr>
        <w:t xml:space="preserve">. På denne måten retter </w:t>
      </w:r>
      <w:r w:rsidRPr="00B07937">
        <w:rPr>
          <w:szCs w:val="24"/>
        </w:rPr>
        <w:t>departement og virksomhet oppmerksomhet</w:t>
      </w:r>
      <w:r>
        <w:rPr>
          <w:szCs w:val="24"/>
        </w:rPr>
        <w:t>en</w:t>
      </w:r>
      <w:r w:rsidRPr="00B07937">
        <w:rPr>
          <w:szCs w:val="24"/>
        </w:rPr>
        <w:t xml:space="preserve"> </w:t>
      </w:r>
      <w:r>
        <w:rPr>
          <w:szCs w:val="24"/>
        </w:rPr>
        <w:t>mot</w:t>
      </w:r>
      <w:r w:rsidRPr="00B07937">
        <w:rPr>
          <w:szCs w:val="24"/>
        </w:rPr>
        <w:t xml:space="preserve"> brukereffekter </w:t>
      </w:r>
      <w:r>
        <w:rPr>
          <w:szCs w:val="24"/>
        </w:rPr>
        <w:t xml:space="preserve">selv om enkelte rapporteringskrav omhandler volum og kvalitet, eller gjennomføring av oppdrag. </w:t>
      </w:r>
    </w:p>
    <w:p w14:paraId="531BED55" w14:textId="77777777" w:rsidR="00D50134" w:rsidRPr="007E3B33" w:rsidRDefault="00D50134" w:rsidP="00D50134">
      <w:pPr>
        <w:autoSpaceDE w:val="0"/>
        <w:autoSpaceDN w:val="0"/>
        <w:adjustRightInd w:val="0"/>
        <w:spacing w:after="0" w:line="240" w:lineRule="auto"/>
        <w:rPr>
          <w:szCs w:val="24"/>
        </w:rPr>
      </w:pPr>
      <w:r w:rsidRPr="00B07937">
        <w:rPr>
          <w:szCs w:val="24"/>
        </w:rPr>
        <w:t xml:space="preserve"> </w:t>
      </w:r>
    </w:p>
    <w:p w14:paraId="716CAB72" w14:textId="77777777" w:rsidR="00D50134" w:rsidRDefault="00D50134" w:rsidP="00D50134">
      <w:r w:rsidRPr="00B07937">
        <w:rPr>
          <w:rFonts w:cstheme="minorHAnsi"/>
        </w:rPr>
        <w:lastRenderedPageBreak/>
        <w:t>Resultatkjeden</w:t>
      </w:r>
      <w:r w:rsidRPr="00B07937">
        <w:rPr>
          <w:rStyle w:val="Fotnotereferanse"/>
          <w:rFonts w:cstheme="minorHAnsi"/>
        </w:rPr>
        <w:footnoteReference w:id="11"/>
      </w:r>
      <w:r w:rsidRPr="00B07937">
        <w:rPr>
          <w:rFonts w:cstheme="minorHAnsi"/>
        </w:rPr>
        <w:t xml:space="preserve"> er en modell som kan brukes til å illustrere hvordan </w:t>
      </w:r>
      <w:r w:rsidRPr="001B1653">
        <w:rPr>
          <w:rFonts w:cstheme="minorHAnsi"/>
        </w:rPr>
        <w:t xml:space="preserve">en virksomhet via ulike aktiviteter omformer innsatsfaktorer til produkter eller tjenester med sikte på å bidra til ønskede effekter for brukere og samfunnet. </w:t>
      </w:r>
      <w:r>
        <w:t>Andre forhold og andre aktører kan også påvirke brukere/målgrupper og de effekter disse opplever.</w:t>
      </w:r>
      <w:r w:rsidRPr="00D53674">
        <w:t xml:space="preserve"> </w:t>
      </w:r>
      <w:r w:rsidRPr="001B1653">
        <w:t xml:space="preserve">Det kan også oppstå utilsiktede </w:t>
      </w:r>
      <w:r>
        <w:t>effekter. Resultatkjeden:</w:t>
      </w:r>
      <w:r>
        <w:br/>
      </w:r>
      <w:r>
        <w:rPr>
          <w:noProof/>
          <w:lang w:eastAsia="nb-NO"/>
        </w:rPr>
        <w:drawing>
          <wp:inline distT="0" distB="0" distL="0" distR="0" wp14:anchorId="1378D086" wp14:editId="1CE46FD6">
            <wp:extent cx="4223982" cy="1273221"/>
            <wp:effectExtent l="0" t="0" r="5715" b="317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4703" cy="1273438"/>
                    </a:xfrm>
                    <a:prstGeom prst="rect">
                      <a:avLst/>
                    </a:prstGeom>
                    <a:noFill/>
                  </pic:spPr>
                </pic:pic>
              </a:graphicData>
            </a:graphic>
          </wp:inline>
        </w:drawing>
      </w:r>
    </w:p>
    <w:p w14:paraId="70FA1EE2" w14:textId="77777777" w:rsidR="00D50134" w:rsidRDefault="00D50134" w:rsidP="00D50134">
      <w:pPr>
        <w:rPr>
          <w:rFonts w:cstheme="minorHAnsi"/>
        </w:rPr>
      </w:pPr>
      <w:r>
        <w:t xml:space="preserve">En god del III belyser virksomhetens bidrag til observerte/kartlagte bruker- og samfunnseffekter, andre forhold og andre aktører som påvirker, og eventuelle utilsiktede effekter som har oppstått. </w:t>
      </w:r>
      <w:r w:rsidR="00EA3807">
        <w:t>Ovennevnte</w:t>
      </w:r>
      <w:r>
        <w:t xml:space="preserve"> bør understøttes av evalueringer og andre kvalitative undersøkelser som fanger opp effekter av langsiktig arbeid. For å være dekkende må del III også inneholde faktaopplysninger og analyser om medgåtte ressurser og leverte produkter og tjenester. </w:t>
      </w:r>
      <w:r w:rsidRPr="00B07937">
        <w:rPr>
          <w:rFonts w:cstheme="minorHAnsi"/>
        </w:rPr>
        <w:t>R</w:t>
      </w:r>
      <w:r>
        <w:rPr>
          <w:rFonts w:cstheme="minorHAnsi"/>
        </w:rPr>
        <w:t>edegjørelsen</w:t>
      </w:r>
      <w:r w:rsidRPr="00B07937">
        <w:rPr>
          <w:rFonts w:cstheme="minorHAnsi"/>
        </w:rPr>
        <w:t xml:space="preserve"> kan, men behøver ikke omfatte alle leddene i resultatkjeden. </w:t>
      </w:r>
      <w:r>
        <w:rPr>
          <w:rFonts w:cstheme="minorHAnsi"/>
        </w:rPr>
        <w:t>Omfanget</w:t>
      </w:r>
      <w:r w:rsidRPr="00B07937">
        <w:rPr>
          <w:rFonts w:cstheme="minorHAnsi"/>
        </w:rPr>
        <w:t xml:space="preserve"> må vurderes ut </w:t>
      </w:r>
      <w:proofErr w:type="spellStart"/>
      <w:proofErr w:type="gramStart"/>
      <w:r w:rsidRPr="00B07937">
        <w:rPr>
          <w:rFonts w:cstheme="minorHAnsi"/>
        </w:rPr>
        <w:t>i fra</w:t>
      </w:r>
      <w:proofErr w:type="spellEnd"/>
      <w:proofErr w:type="gramEnd"/>
      <w:r w:rsidRPr="00B07937">
        <w:rPr>
          <w:rFonts w:cstheme="minorHAnsi"/>
        </w:rPr>
        <w:t xml:space="preserve"> et vesentlighetskriterium.</w:t>
      </w:r>
      <w:r>
        <w:rPr>
          <w:rFonts w:cstheme="minorHAnsi"/>
        </w:rPr>
        <w:t xml:space="preserve"> </w:t>
      </w:r>
      <w:r>
        <w:t>Ofte vil det være hensiktsmessig å tone ned ren aktivitetsredegjørelse da det tematisk ligger nært opp til omtale av virksomhetens produkt-/tjenesteleveranser.</w:t>
      </w:r>
      <w:r w:rsidRPr="009B0F47">
        <w:rPr>
          <w:rFonts w:cstheme="minorHAnsi"/>
        </w:rPr>
        <w:t xml:space="preserve"> </w:t>
      </w:r>
    </w:p>
    <w:p w14:paraId="467FC8A6" w14:textId="77777777" w:rsidR="00D50134" w:rsidRDefault="00D50134" w:rsidP="00D50134">
      <w:r>
        <w:t>Figuren under illustrerer de sammenhengene som det er formålstjenlig å belyse i del III for å få frem læringsaspekter og et godt grunnlag for den strategiske styringsdialogen:</w:t>
      </w:r>
    </w:p>
    <w:p w14:paraId="2F416E95" w14:textId="77777777" w:rsidR="00D50134" w:rsidRDefault="00D50134" w:rsidP="00D50134">
      <w:pPr>
        <w:rPr>
          <w:rFonts w:cstheme="minorHAnsi"/>
        </w:rPr>
      </w:pPr>
      <w:r>
        <w:rPr>
          <w:rFonts w:cstheme="minorHAnsi"/>
          <w:noProof/>
          <w:lang w:eastAsia="nb-NO"/>
        </w:rPr>
        <w:drawing>
          <wp:inline distT="0" distB="0" distL="0" distR="0" wp14:anchorId="02A31F57" wp14:editId="46F601BB">
            <wp:extent cx="5126746" cy="3951027"/>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5118" cy="3957479"/>
                    </a:xfrm>
                    <a:prstGeom prst="rect">
                      <a:avLst/>
                    </a:prstGeom>
                    <a:noFill/>
                  </pic:spPr>
                </pic:pic>
              </a:graphicData>
            </a:graphic>
          </wp:inline>
        </w:drawing>
      </w:r>
    </w:p>
    <w:p w14:paraId="7C3C21A4" w14:textId="77777777" w:rsidR="00D50134" w:rsidRDefault="00D50134" w:rsidP="00D50134">
      <w:proofErr w:type="spellStart"/>
      <w:r w:rsidRPr="00D83E64">
        <w:lastRenderedPageBreak/>
        <w:t>DFØs</w:t>
      </w:r>
      <w:proofErr w:type="spellEnd"/>
      <w:r w:rsidRPr="00D83E64">
        <w:t xml:space="preserve"> kartlegging av årsrapporter</w:t>
      </w:r>
      <w:r w:rsidRPr="00D83E64">
        <w:rPr>
          <w:rStyle w:val="Fotnotereferanse"/>
        </w:rPr>
        <w:footnoteReference w:id="12"/>
      </w:r>
      <w:r w:rsidRPr="00D83E64">
        <w:t xml:space="preserve"> viser </w:t>
      </w:r>
      <w:r>
        <w:t xml:space="preserve">imidlertid </w:t>
      </w:r>
      <w:r w:rsidRPr="00D83E64">
        <w:t>at statlige virksomheter har lagt mer vekt på rapportering om gjennomførte aktiviteter</w:t>
      </w:r>
      <w:r>
        <w:t>, enn</w:t>
      </w:r>
      <w:r w:rsidRPr="00D83E64">
        <w:t xml:space="preserve"> sammenhengen </w:t>
      </w:r>
      <w:r>
        <w:t xml:space="preserve">mellom </w:t>
      </w:r>
      <w:r w:rsidRPr="00D83E64">
        <w:t>produkter og tjenester som har vært levert og de bruker- og samfunnseffekter virksomheten arbeider for å oppnå på sikt.</w:t>
      </w:r>
      <w:r>
        <w:t xml:space="preserve"> Her er det et betydelig forbedringspotensial.</w:t>
      </w:r>
    </w:p>
    <w:p w14:paraId="29E396C7" w14:textId="77777777" w:rsidR="00D50134" w:rsidRPr="003B2A5D" w:rsidRDefault="00D50134" w:rsidP="00D50134">
      <w:r>
        <w:t xml:space="preserve">En statlig virksomhets </w:t>
      </w:r>
      <w:r w:rsidR="003B2A5D">
        <w:t>virksomhetsidé</w:t>
      </w:r>
      <w:r>
        <w:t xml:space="preserve"> eller samfunnsoppdrag omtaler bestemte forhold gjeldende for et individ eller grupper av individer som virksomheten arbeider spesifikt mot å opprettholde på et godt nivå ell</w:t>
      </w:r>
      <w:r w:rsidR="003B2A5D">
        <w:t>er endre til et bedre nivå. Ø</w:t>
      </w:r>
      <w:r>
        <w:t xml:space="preserve">nskede effekter er utgangspunktet for de vedtak og føringer som Stortinget fatter og for den videre operasjonaliseringen av disse som skal komme til uttrykk i overordnede mål i tildelingsbrevet fra departementet. </w:t>
      </w:r>
      <w:r w:rsidR="003B2A5D">
        <w:t xml:space="preserve">Ønskede effekter </w:t>
      </w:r>
      <w:r>
        <w:t>er med andre ord utgangspunktet for den bevilgningen som virksomheten får. Det er derfor naturlig og en klar forventning fra departement og fra Storti</w:t>
      </w:r>
      <w:r w:rsidR="003B2A5D">
        <w:t xml:space="preserve">ng om at </w:t>
      </w:r>
      <w:r>
        <w:t xml:space="preserve">redegjørelsen </w:t>
      </w:r>
      <w:r w:rsidR="003B2A5D">
        <w:t>om</w:t>
      </w:r>
      <w:r>
        <w:t xml:space="preserve"> bruken av disponerte midler har omtale av effekter som utgangspunkt. Forventningene knytter seg til på best mulig vis å belyse en direk</w:t>
      </w:r>
      <w:r w:rsidR="003B2A5D">
        <w:t>te sammenheng mellom produksjon/</w:t>
      </w:r>
      <w:r>
        <w:t xml:space="preserve">tjenesteleveranse og effekter. </w:t>
      </w:r>
      <w:r w:rsidRPr="003B2A5D">
        <w:t xml:space="preserve">Selv om </w:t>
      </w:r>
      <w:r w:rsidR="003B2A5D" w:rsidRPr="003B2A5D">
        <w:t xml:space="preserve">virksomheten ikke kan </w:t>
      </w:r>
      <w:r w:rsidRPr="003B2A5D">
        <w:t xml:space="preserve">godtgjøre </w:t>
      </w:r>
      <w:r w:rsidR="003B2A5D" w:rsidRPr="003B2A5D">
        <w:t>«</w:t>
      </w:r>
      <w:r w:rsidRPr="003B2A5D">
        <w:t>100 %</w:t>
      </w:r>
      <w:r w:rsidR="003B2A5D" w:rsidRPr="003B2A5D">
        <w:t>»</w:t>
      </w:r>
      <w:r w:rsidRPr="003B2A5D">
        <w:t xml:space="preserve"> sammenheng </w:t>
      </w:r>
      <w:r w:rsidR="003B2A5D" w:rsidRPr="003B2A5D">
        <w:t xml:space="preserve">mellom virkemidler og effekter </w:t>
      </w:r>
      <w:r w:rsidRPr="003B2A5D">
        <w:t xml:space="preserve">har vurderingen verdi </w:t>
      </w:r>
      <w:r w:rsidR="003B2A5D" w:rsidRPr="003B2A5D">
        <w:t>– og inngår i</w:t>
      </w:r>
      <w:r w:rsidRPr="003B2A5D">
        <w:t xml:space="preserve"> </w:t>
      </w:r>
      <w:r w:rsidR="003B2A5D" w:rsidRPr="003B2A5D">
        <w:t xml:space="preserve">dialogen med </w:t>
      </w:r>
      <w:r w:rsidRPr="003B2A5D">
        <w:t xml:space="preserve">departementet om tilpasninger i virkemiddelvalget </w:t>
      </w:r>
      <w:r w:rsidR="003B2A5D" w:rsidRPr="003B2A5D">
        <w:t xml:space="preserve">for </w:t>
      </w:r>
      <w:r w:rsidRPr="003B2A5D">
        <w:t xml:space="preserve">best mulig </w:t>
      </w:r>
      <w:r w:rsidR="003B2A5D" w:rsidRPr="003B2A5D">
        <w:t xml:space="preserve">innsats opp mot </w:t>
      </w:r>
      <w:r w:rsidRPr="003B2A5D">
        <w:t xml:space="preserve">samfunnsoppdraget. </w:t>
      </w:r>
    </w:p>
    <w:p w14:paraId="1B1C100F" w14:textId="77777777" w:rsidR="00D50134" w:rsidRDefault="00D50134" w:rsidP="00D50134">
      <w:pPr>
        <w:pStyle w:val="Overskrift2"/>
        <w:rPr>
          <w:rStyle w:val="Sterkutheving"/>
          <w:rFonts w:asciiTheme="minorHAnsi" w:eastAsiaTheme="minorHAnsi" w:hAnsiTheme="minorHAnsi" w:cstheme="minorBidi"/>
          <w:b/>
          <w:bCs/>
          <w:sz w:val="22"/>
          <w:szCs w:val="22"/>
        </w:rPr>
      </w:pPr>
      <w:bookmarkStart w:id="20" w:name="_Toc64371057"/>
      <w:r w:rsidRPr="003D2394">
        <w:rPr>
          <w:rStyle w:val="Sterkutheving"/>
          <w:b/>
          <w:bCs/>
          <w:i w:val="0"/>
          <w:iCs w:val="0"/>
        </w:rPr>
        <w:t xml:space="preserve">Hva </w:t>
      </w:r>
      <w:r w:rsidRPr="003D2394">
        <w:t xml:space="preserve">bør </w:t>
      </w:r>
      <w:r>
        <w:t>del III inneholde</w:t>
      </w:r>
      <w:r w:rsidRPr="003D2394">
        <w:rPr>
          <w:rStyle w:val="Sterkutheving"/>
          <w:b/>
          <w:bCs/>
          <w:i w:val="0"/>
          <w:iCs w:val="0"/>
        </w:rPr>
        <w:t>?</w:t>
      </w:r>
      <w:bookmarkEnd w:id="20"/>
      <w:r w:rsidRPr="003D2394">
        <w:rPr>
          <w:rStyle w:val="Sterkutheving"/>
          <w:b/>
          <w:bCs/>
          <w:i w:val="0"/>
          <w:iCs w:val="0"/>
        </w:rPr>
        <w:t xml:space="preserve"> </w:t>
      </w:r>
    </w:p>
    <w:p w14:paraId="1EA0D908" w14:textId="77777777" w:rsidR="00D50134" w:rsidRPr="006A392F" w:rsidRDefault="00D50134" w:rsidP="00D50134">
      <w:r>
        <w:rPr>
          <w:szCs w:val="24"/>
        </w:rPr>
        <w:t>En</w:t>
      </w:r>
      <w:r w:rsidRPr="00B07937">
        <w:rPr>
          <w:szCs w:val="24"/>
        </w:rPr>
        <w:t xml:space="preserve"> god </w:t>
      </w:r>
      <w:r>
        <w:rPr>
          <w:szCs w:val="24"/>
        </w:rPr>
        <w:t>del III</w:t>
      </w:r>
      <w:r w:rsidRPr="00B07937">
        <w:rPr>
          <w:szCs w:val="24"/>
        </w:rPr>
        <w:t xml:space="preserve"> gir både </w:t>
      </w:r>
      <w:r w:rsidRPr="00B07937">
        <w:rPr>
          <w:bCs/>
          <w:szCs w:val="24"/>
        </w:rPr>
        <w:t>oversikt og innsikt</w:t>
      </w:r>
      <w:r w:rsidRPr="00B07937">
        <w:rPr>
          <w:szCs w:val="24"/>
        </w:rPr>
        <w:t xml:space="preserve"> i virksomhetens </w:t>
      </w:r>
      <w:r>
        <w:rPr>
          <w:szCs w:val="24"/>
        </w:rPr>
        <w:t xml:space="preserve">prioriteringer, ressursbruk, </w:t>
      </w:r>
      <w:r w:rsidRPr="00B07937">
        <w:rPr>
          <w:bCs/>
          <w:szCs w:val="24"/>
        </w:rPr>
        <w:t>resultater</w:t>
      </w:r>
      <w:r>
        <w:rPr>
          <w:bCs/>
          <w:szCs w:val="24"/>
        </w:rPr>
        <w:t xml:space="preserve"> og måloppnåelse, både </w:t>
      </w:r>
      <w:r w:rsidRPr="00B07937">
        <w:rPr>
          <w:bCs/>
          <w:szCs w:val="24"/>
        </w:rPr>
        <w:t xml:space="preserve">i et ettårig og flerårig perspektiv. </w:t>
      </w:r>
      <w:r>
        <w:rPr>
          <w:rFonts w:cstheme="minorHAnsi"/>
          <w:szCs w:val="24"/>
        </w:rPr>
        <w:t xml:space="preserve">Del III </w:t>
      </w:r>
      <w:r w:rsidRPr="00B07937">
        <w:rPr>
          <w:rFonts w:cstheme="minorHAnsi"/>
          <w:szCs w:val="24"/>
        </w:rPr>
        <w:t xml:space="preserve">bør også lede frem til refleksjoner om hva virksomheten har lært, og hvordan årets erfaringer kan danne grunnlag for forbedringer eller endringer. </w:t>
      </w:r>
      <w:r w:rsidRPr="002A497F">
        <w:t>Det er ingen bestemte regelverkskra</w:t>
      </w:r>
      <w:r>
        <w:t>v til hvordan del III skal utformes</w:t>
      </w:r>
      <w:r w:rsidRPr="002A497F">
        <w:t xml:space="preserve">. </w:t>
      </w:r>
      <w:r w:rsidRPr="00D93FA3">
        <w:t>D</w:t>
      </w:r>
      <w:r>
        <w:t>FØ oppfordrer d</w:t>
      </w:r>
      <w:r w:rsidRPr="00D93FA3">
        <w:t xml:space="preserve">epartement og virksomhet </w:t>
      </w:r>
      <w:r>
        <w:t>til å enes om struktur</w:t>
      </w:r>
      <w:r w:rsidRPr="00D93FA3">
        <w:t xml:space="preserve">, type innhold og detaljeringsnivå </w:t>
      </w:r>
      <w:r>
        <w:t xml:space="preserve">for </w:t>
      </w:r>
      <w:r w:rsidRPr="00D93FA3">
        <w:t>redegjørelsen, slik at det blir samsvar mellom forventninger og rapportering.</w:t>
      </w:r>
      <w:r>
        <w:t xml:space="preserve"> Strukturvalget handler om hvordan virksomhetens prioriteringer, ressursbruk, resultater og måloppnåelse kommuniseres. Struktur velges med utgangspunkt i</w:t>
      </w:r>
      <w:r w:rsidRPr="002A497F">
        <w:t xml:space="preserve"> virksomhetens størrelse, </w:t>
      </w:r>
      <w:r>
        <w:t xml:space="preserve">kompleksitet, </w:t>
      </w:r>
      <w:r w:rsidRPr="002A497F">
        <w:t xml:space="preserve">egenart og </w:t>
      </w:r>
      <w:r>
        <w:t xml:space="preserve">risiko. </w:t>
      </w:r>
    </w:p>
    <w:p w14:paraId="1BB2C99F" w14:textId="77777777" w:rsidR="00D50134" w:rsidRPr="006A392F" w:rsidRDefault="003317E0" w:rsidP="00D50134">
      <w:r>
        <w:rPr>
          <w:noProof/>
          <w:lang w:eastAsia="nb-NO"/>
        </w:rPr>
        <mc:AlternateContent>
          <mc:Choice Requires="wps">
            <w:drawing>
              <wp:anchor distT="0" distB="0" distL="114300" distR="114300" simplePos="0" relativeHeight="251663872" behindDoc="0" locked="0" layoutInCell="1" allowOverlap="1" wp14:anchorId="66AD3475" wp14:editId="1DC24EF6">
                <wp:simplePos x="0" y="0"/>
                <wp:positionH relativeFrom="column">
                  <wp:posOffset>957</wp:posOffset>
                </wp:positionH>
                <wp:positionV relativeFrom="paragraph">
                  <wp:posOffset>2039772</wp:posOffset>
                </wp:positionV>
                <wp:extent cx="5758815" cy="1194179"/>
                <wp:effectExtent l="0" t="0" r="13335" b="25400"/>
                <wp:wrapNone/>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1194179"/>
                        </a:xfrm>
                        <a:prstGeom prst="rect">
                          <a:avLst/>
                        </a:prstGeom>
                        <a:noFill/>
                        <a:ln w="1270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67CD70F9" w14:textId="77777777" w:rsidR="007D4F1D" w:rsidRPr="00B07937" w:rsidRDefault="007D4F1D" w:rsidP="004C7F0E">
                            <w:pPr>
                              <w:pStyle w:val="Ingenmellomrom"/>
                              <w:numPr>
                                <w:ilvl w:val="0"/>
                                <w:numId w:val="28"/>
                              </w:numPr>
                              <w:tabs>
                                <w:tab w:val="clear" w:pos="360"/>
                              </w:tabs>
                              <w:ind w:left="567" w:hanging="283"/>
                              <w:rPr>
                                <w:rFonts w:cstheme="minorHAnsi"/>
                                <w:sz w:val="24"/>
                                <w:szCs w:val="24"/>
                              </w:rPr>
                            </w:pPr>
                            <w:r w:rsidRPr="00B07937">
                              <w:rPr>
                                <w:rFonts w:cstheme="minorHAnsi"/>
                              </w:rPr>
                              <w:t>Samlet vurdering av prioriteringer</w:t>
                            </w:r>
                            <w:r>
                              <w:rPr>
                                <w:rFonts w:cstheme="minorHAnsi"/>
                              </w:rPr>
                              <w:t xml:space="preserve">, ressursbruk, </w:t>
                            </w:r>
                            <w:proofErr w:type="gramStart"/>
                            <w:r>
                              <w:rPr>
                                <w:rFonts w:cstheme="minorHAnsi"/>
                              </w:rPr>
                              <w:t>resultater,</w:t>
                            </w:r>
                            <w:proofErr w:type="gramEnd"/>
                            <w:r>
                              <w:rPr>
                                <w:rFonts w:cstheme="minorHAnsi"/>
                              </w:rPr>
                              <w:t xml:space="preserve"> måloppnåelse</w:t>
                            </w:r>
                          </w:p>
                          <w:p w14:paraId="4F73E1F0" w14:textId="77777777" w:rsidR="007D4F1D" w:rsidRPr="00FC05E7" w:rsidRDefault="007D4F1D" w:rsidP="004C7F0E">
                            <w:pPr>
                              <w:pStyle w:val="Ingenmellomrom"/>
                              <w:numPr>
                                <w:ilvl w:val="0"/>
                                <w:numId w:val="28"/>
                              </w:numPr>
                              <w:tabs>
                                <w:tab w:val="clear" w:pos="360"/>
                              </w:tabs>
                              <w:ind w:left="567" w:hanging="283"/>
                              <w:rPr>
                                <w:rFonts w:cstheme="minorHAnsi"/>
                                <w:sz w:val="20"/>
                              </w:rPr>
                            </w:pPr>
                            <w:r w:rsidRPr="00FC05E7">
                              <w:rPr>
                                <w:rFonts w:cstheme="minorHAnsi"/>
                              </w:rPr>
                              <w:t xml:space="preserve">Oversikt over rapporteringspunkter fra tildelingsbrevet </w:t>
                            </w:r>
                          </w:p>
                          <w:p w14:paraId="2BAF9A17" w14:textId="77777777" w:rsidR="007D4F1D" w:rsidRPr="00D61BF7" w:rsidRDefault="007D4F1D" w:rsidP="004C7F0E">
                            <w:pPr>
                              <w:pStyle w:val="Ingenmellomrom"/>
                              <w:numPr>
                                <w:ilvl w:val="0"/>
                                <w:numId w:val="28"/>
                              </w:numPr>
                              <w:tabs>
                                <w:tab w:val="clear" w:pos="360"/>
                              </w:tabs>
                              <w:ind w:left="567" w:hanging="283"/>
                              <w:rPr>
                                <w:rFonts w:cstheme="minorHAnsi"/>
                              </w:rPr>
                            </w:pPr>
                            <w:r>
                              <w:rPr>
                                <w:rFonts w:cstheme="minorHAnsi"/>
                              </w:rPr>
                              <w:t xml:space="preserve">Redegjørelse </w:t>
                            </w:r>
                            <w:r w:rsidRPr="00FC05E7">
                              <w:rPr>
                                <w:rFonts w:cstheme="minorHAnsi"/>
                              </w:rPr>
                              <w:t xml:space="preserve">per overordnet mål, tjenesteområde </w:t>
                            </w:r>
                            <w:r w:rsidRPr="00FC05E7">
                              <w:rPr>
                                <w:rFonts w:cstheme="minorHAnsi"/>
                                <w:i/>
                              </w:rPr>
                              <w:t>eller</w:t>
                            </w:r>
                            <w:r>
                              <w:rPr>
                                <w:rFonts w:cstheme="minorHAnsi"/>
                              </w:rPr>
                              <w:t xml:space="preserve"> strategisk satsning</w:t>
                            </w:r>
                          </w:p>
                          <w:p w14:paraId="0AB73F66" w14:textId="77777777" w:rsidR="007D4F1D" w:rsidRDefault="007D4F1D" w:rsidP="004C7F0E">
                            <w:pPr>
                              <w:pStyle w:val="Listeavsnitt"/>
                              <w:numPr>
                                <w:ilvl w:val="2"/>
                                <w:numId w:val="29"/>
                              </w:numPr>
                              <w:ind w:left="851" w:hanging="284"/>
                              <w:rPr>
                                <w:rFonts w:asciiTheme="minorHAnsi" w:hAnsiTheme="minorHAnsi" w:cstheme="minorHAnsi"/>
                                <w:sz w:val="22"/>
                                <w:szCs w:val="22"/>
                              </w:rPr>
                            </w:pPr>
                            <w:r>
                              <w:rPr>
                                <w:rFonts w:asciiTheme="minorHAnsi" w:hAnsiTheme="minorHAnsi" w:cstheme="minorHAnsi"/>
                                <w:sz w:val="22"/>
                                <w:szCs w:val="22"/>
                              </w:rPr>
                              <w:t xml:space="preserve">om </w:t>
                            </w:r>
                            <w:r w:rsidRPr="00977FF5">
                              <w:rPr>
                                <w:rFonts w:asciiTheme="minorHAnsi" w:hAnsiTheme="minorHAnsi" w:cstheme="minorHAnsi"/>
                                <w:sz w:val="22"/>
                                <w:szCs w:val="22"/>
                              </w:rPr>
                              <w:t>prioriteringer</w:t>
                            </w:r>
                            <w:r>
                              <w:rPr>
                                <w:rFonts w:asciiTheme="minorHAnsi" w:hAnsiTheme="minorHAnsi" w:cstheme="minorHAnsi"/>
                                <w:sz w:val="22"/>
                                <w:szCs w:val="22"/>
                              </w:rPr>
                              <w:t xml:space="preserve"> og ressursbruk</w:t>
                            </w:r>
                          </w:p>
                          <w:p w14:paraId="3307D3C5" w14:textId="77777777" w:rsidR="007D4F1D" w:rsidRDefault="007D4F1D" w:rsidP="004C7F0E">
                            <w:pPr>
                              <w:pStyle w:val="Listeavsnitt"/>
                              <w:numPr>
                                <w:ilvl w:val="2"/>
                                <w:numId w:val="29"/>
                              </w:numPr>
                              <w:ind w:left="851" w:hanging="284"/>
                              <w:rPr>
                                <w:rFonts w:asciiTheme="minorHAnsi" w:hAnsiTheme="minorHAnsi" w:cstheme="minorHAnsi"/>
                                <w:sz w:val="22"/>
                                <w:szCs w:val="22"/>
                              </w:rPr>
                            </w:pPr>
                            <w:r>
                              <w:rPr>
                                <w:rFonts w:asciiTheme="minorHAnsi" w:hAnsiTheme="minorHAnsi" w:cstheme="minorHAnsi"/>
                                <w:sz w:val="22"/>
                                <w:szCs w:val="22"/>
                              </w:rPr>
                              <w:t>om resultater (produkter/tjenester og effekter)</w:t>
                            </w:r>
                          </w:p>
                          <w:p w14:paraId="4E53EA62" w14:textId="77777777" w:rsidR="007D4F1D" w:rsidRPr="008B4FBA" w:rsidRDefault="007D4F1D" w:rsidP="004C7F0E">
                            <w:pPr>
                              <w:pStyle w:val="Listeavsnitt"/>
                              <w:numPr>
                                <w:ilvl w:val="2"/>
                                <w:numId w:val="29"/>
                              </w:numPr>
                              <w:ind w:left="851" w:hanging="284"/>
                              <w:rPr>
                                <w:rFonts w:asciiTheme="minorHAnsi" w:hAnsiTheme="minorHAnsi" w:cstheme="minorHAnsi"/>
                                <w:sz w:val="22"/>
                                <w:szCs w:val="22"/>
                              </w:rPr>
                            </w:pPr>
                            <w:r>
                              <w:rPr>
                                <w:rFonts w:asciiTheme="minorHAnsi" w:hAnsiTheme="minorHAnsi" w:cstheme="minorHAnsi"/>
                                <w:sz w:val="22"/>
                                <w:szCs w:val="22"/>
                              </w:rPr>
                              <w:t>om måloppnåelse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AD3475" id="Tekstboks 4" o:spid="_x0000_s1027" type="#_x0000_t202" style="position:absolute;margin-left:.1pt;margin-top:160.6pt;width:453.45pt;height:9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" filled="f" strokecolor="#00b0f0" strokeweight="1pt">
                <v:path arrowok="t"/>
                <v:textbox>
                  <w:txbxContent>
                    <w:p w14:paraId="67CD70F9" w14:textId="77777777" w:rsidR="007D4F1D" w:rsidRPr="00B07937" w:rsidRDefault="007D4F1D" w:rsidP="004C7F0E">
                      <w:pPr>
                        <w:pStyle w:val="Ingenmellomrom"/>
                        <w:numPr>
                          <w:ilvl w:val="0"/>
                          <w:numId w:val="28"/>
                        </w:numPr>
                        <w:tabs>
                          <w:tab w:val="clear" w:pos="360"/>
                        </w:tabs>
                        <w:ind w:left="567" w:hanging="283"/>
                        <w:rPr>
                          <w:rFonts w:cstheme="minorHAnsi"/>
                          <w:sz w:val="24"/>
                          <w:szCs w:val="24"/>
                        </w:rPr>
                      </w:pPr>
                      <w:r w:rsidRPr="00B07937">
                        <w:rPr>
                          <w:rFonts w:cstheme="minorHAnsi"/>
                        </w:rPr>
                        <w:t>Samlet vurdering av prioriteringer</w:t>
                      </w:r>
                      <w:r>
                        <w:rPr>
                          <w:rFonts w:cstheme="minorHAnsi"/>
                        </w:rPr>
                        <w:t xml:space="preserve">, ressursbruk, </w:t>
                      </w:r>
                      <w:proofErr w:type="gramStart"/>
                      <w:r>
                        <w:rPr>
                          <w:rFonts w:cstheme="minorHAnsi"/>
                        </w:rPr>
                        <w:t>resultater,</w:t>
                      </w:r>
                      <w:proofErr w:type="gramEnd"/>
                      <w:r>
                        <w:rPr>
                          <w:rFonts w:cstheme="minorHAnsi"/>
                        </w:rPr>
                        <w:t xml:space="preserve"> måloppnåelse</w:t>
                      </w:r>
                    </w:p>
                    <w:p w14:paraId="4F73E1F0" w14:textId="77777777" w:rsidR="007D4F1D" w:rsidRPr="00FC05E7" w:rsidRDefault="007D4F1D" w:rsidP="004C7F0E">
                      <w:pPr>
                        <w:pStyle w:val="Ingenmellomrom"/>
                        <w:numPr>
                          <w:ilvl w:val="0"/>
                          <w:numId w:val="28"/>
                        </w:numPr>
                        <w:tabs>
                          <w:tab w:val="clear" w:pos="360"/>
                        </w:tabs>
                        <w:ind w:left="567" w:hanging="283"/>
                        <w:rPr>
                          <w:rFonts w:cstheme="minorHAnsi"/>
                          <w:sz w:val="20"/>
                        </w:rPr>
                      </w:pPr>
                      <w:r w:rsidRPr="00FC05E7">
                        <w:rPr>
                          <w:rFonts w:cstheme="minorHAnsi"/>
                        </w:rPr>
                        <w:t xml:space="preserve">Oversikt over rapporteringspunkter fra tildelingsbrevet </w:t>
                      </w:r>
                    </w:p>
                    <w:p w14:paraId="2BAF9A17" w14:textId="77777777" w:rsidR="007D4F1D" w:rsidRPr="00D61BF7" w:rsidRDefault="007D4F1D" w:rsidP="004C7F0E">
                      <w:pPr>
                        <w:pStyle w:val="Ingenmellomrom"/>
                        <w:numPr>
                          <w:ilvl w:val="0"/>
                          <w:numId w:val="28"/>
                        </w:numPr>
                        <w:tabs>
                          <w:tab w:val="clear" w:pos="360"/>
                        </w:tabs>
                        <w:ind w:left="567" w:hanging="283"/>
                        <w:rPr>
                          <w:rFonts w:cstheme="minorHAnsi"/>
                        </w:rPr>
                      </w:pPr>
                      <w:r>
                        <w:rPr>
                          <w:rFonts w:cstheme="minorHAnsi"/>
                        </w:rPr>
                        <w:t xml:space="preserve">Redegjørelse </w:t>
                      </w:r>
                      <w:r w:rsidRPr="00FC05E7">
                        <w:rPr>
                          <w:rFonts w:cstheme="minorHAnsi"/>
                        </w:rPr>
                        <w:t xml:space="preserve">per overordnet mål, tjenesteområde </w:t>
                      </w:r>
                      <w:r w:rsidRPr="00FC05E7">
                        <w:rPr>
                          <w:rFonts w:cstheme="minorHAnsi"/>
                          <w:i/>
                        </w:rPr>
                        <w:t>eller</w:t>
                      </w:r>
                      <w:r>
                        <w:rPr>
                          <w:rFonts w:cstheme="minorHAnsi"/>
                        </w:rPr>
                        <w:t xml:space="preserve"> strategisk satsning</w:t>
                      </w:r>
                    </w:p>
                    <w:p w14:paraId="0AB73F66" w14:textId="77777777" w:rsidR="007D4F1D" w:rsidRDefault="007D4F1D" w:rsidP="004C7F0E">
                      <w:pPr>
                        <w:pStyle w:val="Listeavsnitt"/>
                        <w:numPr>
                          <w:ilvl w:val="2"/>
                          <w:numId w:val="29"/>
                        </w:numPr>
                        <w:ind w:left="851" w:hanging="284"/>
                        <w:rPr>
                          <w:rFonts w:asciiTheme="minorHAnsi" w:hAnsiTheme="minorHAnsi" w:cstheme="minorHAnsi"/>
                          <w:sz w:val="22"/>
                          <w:szCs w:val="22"/>
                        </w:rPr>
                      </w:pPr>
                      <w:r>
                        <w:rPr>
                          <w:rFonts w:asciiTheme="minorHAnsi" w:hAnsiTheme="minorHAnsi" w:cstheme="minorHAnsi"/>
                          <w:sz w:val="22"/>
                          <w:szCs w:val="22"/>
                        </w:rPr>
                        <w:t xml:space="preserve">om </w:t>
                      </w:r>
                      <w:r w:rsidRPr="00977FF5">
                        <w:rPr>
                          <w:rFonts w:asciiTheme="minorHAnsi" w:hAnsiTheme="minorHAnsi" w:cstheme="minorHAnsi"/>
                          <w:sz w:val="22"/>
                          <w:szCs w:val="22"/>
                        </w:rPr>
                        <w:t>prioriteringer</w:t>
                      </w:r>
                      <w:r>
                        <w:rPr>
                          <w:rFonts w:asciiTheme="minorHAnsi" w:hAnsiTheme="minorHAnsi" w:cstheme="minorHAnsi"/>
                          <w:sz w:val="22"/>
                          <w:szCs w:val="22"/>
                        </w:rPr>
                        <w:t xml:space="preserve"> og ressursbruk</w:t>
                      </w:r>
                    </w:p>
                    <w:p w14:paraId="3307D3C5" w14:textId="77777777" w:rsidR="007D4F1D" w:rsidRDefault="007D4F1D" w:rsidP="004C7F0E">
                      <w:pPr>
                        <w:pStyle w:val="Listeavsnitt"/>
                        <w:numPr>
                          <w:ilvl w:val="2"/>
                          <w:numId w:val="29"/>
                        </w:numPr>
                        <w:ind w:left="851" w:hanging="284"/>
                        <w:rPr>
                          <w:rFonts w:asciiTheme="minorHAnsi" w:hAnsiTheme="minorHAnsi" w:cstheme="minorHAnsi"/>
                          <w:sz w:val="22"/>
                          <w:szCs w:val="22"/>
                        </w:rPr>
                      </w:pPr>
                      <w:r>
                        <w:rPr>
                          <w:rFonts w:asciiTheme="minorHAnsi" w:hAnsiTheme="minorHAnsi" w:cstheme="minorHAnsi"/>
                          <w:sz w:val="22"/>
                          <w:szCs w:val="22"/>
                        </w:rPr>
                        <w:t>om resultater (produkter/tjenester og effekter)</w:t>
                      </w:r>
                    </w:p>
                    <w:p w14:paraId="4E53EA62" w14:textId="77777777" w:rsidR="007D4F1D" w:rsidRPr="008B4FBA" w:rsidRDefault="007D4F1D" w:rsidP="004C7F0E">
                      <w:pPr>
                        <w:pStyle w:val="Listeavsnitt"/>
                        <w:numPr>
                          <w:ilvl w:val="2"/>
                          <w:numId w:val="29"/>
                        </w:numPr>
                        <w:ind w:left="851" w:hanging="284"/>
                        <w:rPr>
                          <w:rFonts w:asciiTheme="minorHAnsi" w:hAnsiTheme="minorHAnsi" w:cstheme="minorHAnsi"/>
                          <w:sz w:val="22"/>
                          <w:szCs w:val="22"/>
                        </w:rPr>
                      </w:pPr>
                      <w:r>
                        <w:rPr>
                          <w:rFonts w:asciiTheme="minorHAnsi" w:hAnsiTheme="minorHAnsi" w:cstheme="minorHAnsi"/>
                          <w:sz w:val="22"/>
                          <w:szCs w:val="22"/>
                        </w:rPr>
                        <w:t>om måloppnåelse</w:t>
                      </w:r>
                    </w:p>
                  </w:txbxContent>
                </v:textbox>
              </v:shape>
            </w:pict>
          </mc:Fallback>
        </mc:AlternateContent>
      </w:r>
      <w:r w:rsidR="00D50134" w:rsidRPr="00C82898">
        <w:t xml:space="preserve">Del III er vanligvis den mest omfattende og detaljerte delen av årsrapporten. </w:t>
      </w:r>
      <w:r w:rsidR="00D50134">
        <w:t xml:space="preserve">For virksomheter som er komplekse eller har en omfattende tjenesteproduksjon anbefaler DFØ </w:t>
      </w:r>
      <w:r w:rsidR="00D50134" w:rsidRPr="00C82898">
        <w:t xml:space="preserve">at </w:t>
      </w:r>
      <w:r w:rsidR="00D50134">
        <w:t xml:space="preserve">virksomheten vurderer om det er hensiktsmessig med en samlet vurdering av </w:t>
      </w:r>
      <w:r w:rsidR="00D50134">
        <w:rPr>
          <w:szCs w:val="24"/>
        </w:rPr>
        <w:t xml:space="preserve">prioriteringer, ressursbruk, </w:t>
      </w:r>
      <w:r w:rsidR="00D50134" w:rsidRPr="00B07937">
        <w:rPr>
          <w:bCs/>
          <w:szCs w:val="24"/>
        </w:rPr>
        <w:t>resultater</w:t>
      </w:r>
      <w:r w:rsidR="00D50134">
        <w:rPr>
          <w:bCs/>
          <w:szCs w:val="24"/>
        </w:rPr>
        <w:t xml:space="preserve"> og måloppnåelse</w:t>
      </w:r>
      <w:r w:rsidR="00D50134">
        <w:t xml:space="preserve"> i del III. For andre virksomheter kan den samlede vurderingen ivaretas i del I, Leders beretning. Dersom departement etterspør en egen «utkvittering» av tildelingsbrevet kan en slik oversikt gis i et eget avsnitt i del III. Alternativt kan svar på rapporteringskrav i tildelingsbrevet inkluderes der det hører hjemme i den øvrige redegjørelsen i del III. Tematisk kan redegjørelsen i del III struktureres med utgangspunkt </w:t>
      </w:r>
      <w:r w:rsidR="00D50134">
        <w:rPr>
          <w:rFonts w:cstheme="minorHAnsi"/>
        </w:rPr>
        <w:t>overordnede mål,</w:t>
      </w:r>
      <w:r w:rsidR="00D50134" w:rsidRPr="004E3589">
        <w:rPr>
          <w:rFonts w:cstheme="minorHAnsi"/>
        </w:rPr>
        <w:t xml:space="preserve"> tjenesteområde</w:t>
      </w:r>
      <w:r w:rsidR="00D50134">
        <w:rPr>
          <w:rFonts w:cstheme="minorHAnsi"/>
        </w:rPr>
        <w:t>r</w:t>
      </w:r>
      <w:r w:rsidR="00D50134" w:rsidRPr="004E3589">
        <w:rPr>
          <w:rFonts w:cstheme="minorHAnsi"/>
        </w:rPr>
        <w:t xml:space="preserve"> </w:t>
      </w:r>
      <w:r w:rsidR="00D50134" w:rsidRPr="004E3589">
        <w:rPr>
          <w:rFonts w:cstheme="minorHAnsi"/>
          <w:i/>
        </w:rPr>
        <w:t>eller</w:t>
      </w:r>
      <w:r w:rsidR="00D50134" w:rsidRPr="004E3589">
        <w:rPr>
          <w:rFonts w:cstheme="minorHAnsi"/>
        </w:rPr>
        <w:t xml:space="preserve"> strategisk satsning</w:t>
      </w:r>
      <w:r w:rsidR="00D50134">
        <w:rPr>
          <w:rFonts w:cstheme="minorHAnsi"/>
        </w:rPr>
        <w:t>er, eventuelt annet som passer bedre</w:t>
      </w:r>
      <w:r w:rsidR="00D50134">
        <w:t xml:space="preserve">. De tre nevnte alternativene omtales senere. </w:t>
      </w:r>
      <w:r w:rsidR="00D50134">
        <w:rPr>
          <w:rFonts w:cstheme="minorHAnsi"/>
          <w:szCs w:val="24"/>
        </w:rPr>
        <w:t>Basert på virksomhetens vurderinger av ovennevnte forhold kan del III inneholde følgende innholdselementer:</w:t>
      </w:r>
    </w:p>
    <w:p w14:paraId="34ED97B4" w14:textId="77777777" w:rsidR="00D50134" w:rsidRPr="00604134" w:rsidRDefault="00D50134" w:rsidP="00D50134">
      <w:pPr>
        <w:pStyle w:val="Ingenmellomrom"/>
        <w:rPr>
          <w:rFonts w:cstheme="minorHAnsi"/>
          <w:sz w:val="24"/>
          <w:szCs w:val="24"/>
        </w:rPr>
      </w:pPr>
    </w:p>
    <w:p w14:paraId="19E19E0C" w14:textId="77777777" w:rsidR="00D50134" w:rsidRDefault="00D50134" w:rsidP="00D50134">
      <w:pPr>
        <w:rPr>
          <w:sz w:val="24"/>
        </w:rPr>
      </w:pPr>
    </w:p>
    <w:p w14:paraId="7F78FB09" w14:textId="77777777" w:rsidR="00D50134" w:rsidRDefault="00D50134" w:rsidP="00D50134">
      <w:pPr>
        <w:rPr>
          <w:sz w:val="24"/>
        </w:rPr>
      </w:pPr>
    </w:p>
    <w:p w14:paraId="5F438FD0" w14:textId="77777777" w:rsidR="00D50134" w:rsidRDefault="00D50134" w:rsidP="00D50134">
      <w:pPr>
        <w:rPr>
          <w:rStyle w:val="Overskrift3Tegn"/>
        </w:rPr>
      </w:pPr>
    </w:p>
    <w:p w14:paraId="3DF10F08" w14:textId="77777777" w:rsidR="0024352A" w:rsidRPr="0024352A" w:rsidRDefault="0024352A" w:rsidP="003B5DFB">
      <w:pPr>
        <w:pStyle w:val="Overskrift2"/>
      </w:pPr>
      <w:bookmarkStart w:id="21" w:name="_Toc64371058"/>
      <w:r w:rsidRPr="0024352A">
        <w:lastRenderedPageBreak/>
        <w:t>Hvordan utforme del III?</w:t>
      </w:r>
      <w:bookmarkEnd w:id="21"/>
    </w:p>
    <w:p w14:paraId="63DA7208" w14:textId="77777777" w:rsidR="00D50134" w:rsidRDefault="00D50134" w:rsidP="00D50134">
      <w:r w:rsidRPr="00C82898">
        <w:rPr>
          <w:rStyle w:val="Overskrift3Tegn"/>
        </w:rPr>
        <w:t>Samlet vurdering av prioriteringer, ressursbruk</w:t>
      </w:r>
      <w:r>
        <w:rPr>
          <w:rStyle w:val="Overskrift3Tegn"/>
        </w:rPr>
        <w:t>, resultater og måloppnåelse</w:t>
      </w:r>
      <w:r>
        <w:rPr>
          <w:sz w:val="24"/>
        </w:rPr>
        <w:br/>
      </w:r>
      <w:r>
        <w:t xml:space="preserve">Dersom virksomheten velger å inkludere en samlet vurdering i del III bør den oppsummere og vurdere årets </w:t>
      </w:r>
      <w:r w:rsidRPr="00C82898">
        <w:t>prioriteringer, ressursbruk</w:t>
      </w:r>
      <w:r>
        <w:t>,</w:t>
      </w:r>
      <w:r w:rsidRPr="00C82898">
        <w:t xml:space="preserve"> </w:t>
      </w:r>
      <w:r>
        <w:t>resultater og måloppnåelse, herunder sammenligning med tilsvarende for tidligere år. Samlet vurdering bør også trekke frem vesentlige erfaringer og lærdommer og antyde hvilke endringer som eventuelt bør gjøres med prioriteringer og ressursbruk fremover for å bidra til bedre resultater og høyere grad av måloppnåelse.</w:t>
      </w:r>
      <w:r w:rsidRPr="00920625">
        <w:t xml:space="preserve"> </w:t>
      </w:r>
      <w:r>
        <w:t>Det er naturlig at h</w:t>
      </w:r>
      <w:r w:rsidRPr="00C82898">
        <w:t xml:space="preserve">ovedkonklusjoner </w:t>
      </w:r>
      <w:r>
        <w:t xml:space="preserve">herfra </w:t>
      </w:r>
      <w:r w:rsidRPr="00C82898">
        <w:t>reflek</w:t>
      </w:r>
      <w:r>
        <w:t xml:space="preserve">teres i del I, Leders beretning, og er sentralt i styringsdialogen mellom departement og virksomhet. </w:t>
      </w:r>
    </w:p>
    <w:p w14:paraId="4E558BBA" w14:textId="77777777" w:rsidR="00D50134" w:rsidRPr="000A5EF2" w:rsidRDefault="00D50134" w:rsidP="00D50134">
      <w:pPr>
        <w:pStyle w:val="Overskrift5"/>
      </w:pPr>
      <w:r w:rsidRPr="000A5EF2">
        <w:t>Prioriteringer og ressursbruk</w:t>
      </w:r>
    </w:p>
    <w:p w14:paraId="42DE2AD9" w14:textId="77777777" w:rsidR="00D50134" w:rsidRDefault="00D50134" w:rsidP="00D50134">
      <w:r>
        <w:t xml:space="preserve">Virksomhetens prioriteringer viser hva virksomheten har valgt (eksempelvis basert på strategi) eller fått føringer om (eksempelvis i tildelingsbrev) å sette først, med andre ord det som er viktigst å gjennomføre, bidra til eller oppnå.  Prioritering betyr også å velge bort, det virksomheten velger ikke å gjøre (gjøre mindre av) eller ikke satse (satse mindre) på </w:t>
      </w:r>
      <w:proofErr w:type="gramStart"/>
      <w:r>
        <w:t>oppnå</w:t>
      </w:r>
      <w:proofErr w:type="gramEnd"/>
      <w:r>
        <w:t xml:space="preserve">. </w:t>
      </w:r>
    </w:p>
    <w:p w14:paraId="601E9D39" w14:textId="77777777" w:rsidR="00D50134" w:rsidRDefault="00D50134" w:rsidP="00D50134">
      <w:r>
        <w:t>Tydelighet om virksomhetens prioriteringer, og om disse faktisk har vært fulgt, er nyttig informasjon for å forstå og tolke virksomhetens omtale og vurdering av ressursbruk, resultater og måloppnåelse. I denne sammenheng er det viktig å tydeliggjøre virksomhetens handlingsrom, virksomheten kan vanligvis ikke prioritere å fordele ressurser fritt, det er ofte bindinger, for eksempel i lover og regler eller krav i tildelingsbrev som setter føringer for hva og hvem som skal prioriteres.</w:t>
      </w:r>
    </w:p>
    <w:p w14:paraId="11827E1C" w14:textId="77777777" w:rsidR="00D50134" w:rsidRDefault="00D50134" w:rsidP="00D50134">
      <w:pPr>
        <w:rPr>
          <w:rFonts w:cstheme="minorHAnsi"/>
        </w:rPr>
      </w:pPr>
      <w:r>
        <w:rPr>
          <w:rFonts w:cstheme="minorHAnsi"/>
        </w:rPr>
        <w:t xml:space="preserve">Virksomhetens ressursbruk sier ofte mye om virksomhetens prioriteringer i praksis. Med ressursbruk menes i denne sammenheng virksomhetens utgiftsnivå/kostnadsnivå og hvordan utgiftene/kostnadene fordeles. </w:t>
      </w:r>
    </w:p>
    <w:p w14:paraId="562CA8F3" w14:textId="77777777" w:rsidR="00D50134" w:rsidRPr="00C67A14" w:rsidRDefault="00D50134" w:rsidP="00D50134">
      <w:pPr>
        <w:rPr>
          <w:rFonts w:cstheme="minorHAnsi"/>
        </w:rPr>
      </w:pPr>
      <w:r>
        <w:t xml:space="preserve">Oversikter som viser ressursbruk fordelt mellom ulike overordnede mål, tjenesteområder eller strategiske satsninger, både relativt (prosentandel) og absolutt (i kroner) kan gi gode indikasjoner på virksomhetens faktiske prioriteringer dette året. </w:t>
      </w:r>
      <w:r>
        <w:rPr>
          <w:rFonts w:cstheme="minorHAnsi"/>
        </w:rPr>
        <w:t xml:space="preserve">Tabeller eller figurer som viser virksomhetens ressursbruk, </w:t>
      </w:r>
      <w:r w:rsidRPr="004315B6">
        <w:rPr>
          <w:rFonts w:cstheme="minorHAnsi"/>
        </w:rPr>
        <w:t>for eksempel utgifter/kostnader sam</w:t>
      </w:r>
      <w:r>
        <w:rPr>
          <w:rFonts w:cstheme="minorHAnsi"/>
        </w:rPr>
        <w:t>let for virksomheten, samt</w:t>
      </w:r>
      <w:r w:rsidRPr="004315B6">
        <w:rPr>
          <w:rFonts w:cstheme="minorHAnsi"/>
        </w:rPr>
        <w:t xml:space="preserve"> omtale og vurdering av utvalgte nøkkeltall, for eksempel de nøkkeltall som vises frem i del II, god praksis. For å se ressursbruken og nøkkeltallene i en sammenheng kan det være nyttig å sammenligne med tilsvarende tall </w:t>
      </w:r>
      <w:r>
        <w:rPr>
          <w:rFonts w:cstheme="minorHAnsi"/>
        </w:rPr>
        <w:t>for tidligere år, o</w:t>
      </w:r>
      <w:r w:rsidRPr="004315B6">
        <w:rPr>
          <w:rFonts w:cstheme="minorHAnsi"/>
        </w:rPr>
        <w:t xml:space="preserve">g kort kommentere </w:t>
      </w:r>
      <w:r>
        <w:rPr>
          <w:rFonts w:cstheme="minorHAnsi"/>
        </w:rPr>
        <w:t>u</w:t>
      </w:r>
      <w:r w:rsidRPr="004315B6">
        <w:rPr>
          <w:rFonts w:cstheme="minorHAnsi"/>
        </w:rPr>
        <w:t xml:space="preserve">tviklingen. </w:t>
      </w:r>
      <w:r>
        <w:rPr>
          <w:rFonts w:cstheme="minorHAnsi"/>
        </w:rPr>
        <w:t>For eksempel kan v</w:t>
      </w:r>
      <w:r>
        <w:t xml:space="preserve">esentlige endringer fra tidligere år være kursendring som det kan være hensiktsmessig å kommentere. </w:t>
      </w:r>
      <w:r w:rsidRPr="00C67A14">
        <w:t xml:space="preserve">I hvilken grad ressursbruken gjenspeiler prioriteringene på ulike overordnede mål eller lignende, enten i strategien og/eller tildelingsbrev, hører med i den samlede vurderingen. </w:t>
      </w:r>
    </w:p>
    <w:p w14:paraId="0A5A55A3" w14:textId="77777777" w:rsidR="00D50134" w:rsidRDefault="00D50134" w:rsidP="00D50134">
      <w:pPr>
        <w:pStyle w:val="Overskrift5"/>
      </w:pPr>
      <w:r>
        <w:t>Resultater og måloppnåelse</w:t>
      </w:r>
    </w:p>
    <w:p w14:paraId="4693FC25" w14:textId="77777777" w:rsidR="00D50134" w:rsidRDefault="00D50134" w:rsidP="00D50134">
      <w:pPr>
        <w:rPr>
          <w:rFonts w:cstheme="minorHAnsi"/>
        </w:rPr>
      </w:pPr>
      <w:r>
        <w:t>I den samlede vurderingen trekker virksomheten frem årets mest vesentlige resultater, og konkluderer i</w:t>
      </w:r>
      <w:r w:rsidRPr="006B028C">
        <w:rPr>
          <w:rFonts w:cstheme="minorHAnsi"/>
        </w:rPr>
        <w:t xml:space="preserve"> hvilken grad </w:t>
      </w:r>
      <w:r>
        <w:rPr>
          <w:rFonts w:cstheme="minorHAnsi"/>
        </w:rPr>
        <w:t>resultatene</w:t>
      </w:r>
      <w:r w:rsidRPr="006B028C">
        <w:rPr>
          <w:rFonts w:cstheme="minorHAnsi"/>
        </w:rPr>
        <w:t xml:space="preserve"> innfrir mål</w:t>
      </w:r>
      <w:r>
        <w:rPr>
          <w:rFonts w:cstheme="minorHAnsi"/>
        </w:rPr>
        <w:t xml:space="preserve"> og resultatkrav på ulike nivåer. Vurdering av årets resultater og måloppnåelse opp mot tilsvarende fra tidligere år hører også med her. Det er også viktig å vurdere virksomhetens virkemiddelbruk, eksempelvis om resultatene på effektnivå kunne vært bedre om produkt/tjeneste miksen hadde vært annerledes, om kvalitet eller volum for de ulike produkter/tjenester hadde vært annerledes. </w:t>
      </w:r>
    </w:p>
    <w:p w14:paraId="363CFE8B" w14:textId="77777777" w:rsidR="00D50134" w:rsidRPr="00C82898" w:rsidRDefault="00D50134" w:rsidP="00D50134">
      <w:pPr>
        <w:pStyle w:val="Overskrift3"/>
      </w:pPr>
      <w:r w:rsidRPr="00C82898">
        <w:lastRenderedPageBreak/>
        <w:t xml:space="preserve">Oversikt over </w:t>
      </w:r>
      <w:r>
        <w:t xml:space="preserve">rapporteringspunkter fra </w:t>
      </w:r>
      <w:r w:rsidRPr="00C82898">
        <w:t>tildelingsbrev</w:t>
      </w:r>
      <w:r>
        <w:t>et</w:t>
      </w:r>
      <w:r w:rsidRPr="00C82898">
        <w:t xml:space="preserve"> </w:t>
      </w:r>
    </w:p>
    <w:p w14:paraId="5CFDF1F0" w14:textId="77777777" w:rsidR="00D50134" w:rsidRDefault="00D50134" w:rsidP="00D50134">
      <w:pPr>
        <w:pStyle w:val="Ingenmellomrom"/>
        <w:rPr>
          <w:rFonts w:cstheme="minorHAnsi"/>
          <w:szCs w:val="24"/>
        </w:rPr>
      </w:pPr>
      <w:r>
        <w:rPr>
          <w:rFonts w:cstheme="minorHAnsi"/>
          <w:szCs w:val="24"/>
        </w:rPr>
        <w:t xml:space="preserve">Dersom departementet etterspør en egen </w:t>
      </w:r>
      <w:r>
        <w:t xml:space="preserve">«utkvittering» av tildelingsbrevet foreslår DFØ at dette ivaretas med oversiktlige tabeller, for eksempel en tabell med </w:t>
      </w:r>
      <w:r w:rsidRPr="00B07937">
        <w:rPr>
          <w:rFonts w:cstheme="minorHAnsi"/>
          <w:szCs w:val="24"/>
        </w:rPr>
        <w:t xml:space="preserve">resultater </w:t>
      </w:r>
      <w:r>
        <w:rPr>
          <w:rFonts w:cstheme="minorHAnsi"/>
          <w:szCs w:val="24"/>
        </w:rPr>
        <w:t xml:space="preserve">opp mot </w:t>
      </w:r>
      <w:r w:rsidRPr="00B07937">
        <w:rPr>
          <w:rFonts w:cstheme="minorHAnsi"/>
          <w:szCs w:val="24"/>
        </w:rPr>
        <w:t>mål</w:t>
      </w:r>
      <w:r>
        <w:rPr>
          <w:rFonts w:cstheme="minorHAnsi"/>
          <w:szCs w:val="24"/>
        </w:rPr>
        <w:t xml:space="preserve"> og resultatkrav </w:t>
      </w:r>
      <w:r w:rsidRPr="00B07937">
        <w:rPr>
          <w:rFonts w:cstheme="minorHAnsi"/>
          <w:szCs w:val="24"/>
        </w:rPr>
        <w:t>o</w:t>
      </w:r>
      <w:r>
        <w:rPr>
          <w:rFonts w:cstheme="minorHAnsi"/>
          <w:szCs w:val="24"/>
        </w:rPr>
        <w:t xml:space="preserve">g </w:t>
      </w:r>
      <w:r w:rsidRPr="00B07937">
        <w:rPr>
          <w:rFonts w:cstheme="minorHAnsi"/>
          <w:szCs w:val="24"/>
        </w:rPr>
        <w:t>en tabell med status for oppdrag</w:t>
      </w:r>
      <w:r w:rsidR="003317E0">
        <w:rPr>
          <w:rFonts w:cstheme="minorHAnsi"/>
          <w:szCs w:val="24"/>
        </w:rPr>
        <w:t>,</w:t>
      </w:r>
      <w:r>
        <w:rPr>
          <w:rFonts w:cstheme="minorHAnsi"/>
          <w:szCs w:val="24"/>
        </w:rPr>
        <w:t xml:space="preserve"> i et eget avsnitt i del III</w:t>
      </w:r>
      <w:r w:rsidRPr="00B07937">
        <w:rPr>
          <w:rFonts w:cstheme="minorHAnsi"/>
          <w:szCs w:val="24"/>
        </w:rPr>
        <w:t xml:space="preserve">. </w:t>
      </w:r>
    </w:p>
    <w:p w14:paraId="15375D0E" w14:textId="77777777" w:rsidR="00D50134" w:rsidRDefault="00D50134" w:rsidP="00D50134">
      <w:pPr>
        <w:pStyle w:val="Ingenmellomrom"/>
        <w:rPr>
          <w:rFonts w:cstheme="minorHAnsi"/>
          <w:szCs w:val="24"/>
        </w:rPr>
      </w:pPr>
    </w:p>
    <w:p w14:paraId="07F9A5E6" w14:textId="77777777" w:rsidR="00D50134" w:rsidRPr="0030300F" w:rsidRDefault="003317E0" w:rsidP="00D50134">
      <w:pPr>
        <w:pStyle w:val="Ingenmellomrom"/>
        <w:rPr>
          <w:rFonts w:cstheme="minorHAnsi"/>
        </w:rPr>
      </w:pPr>
      <w:r>
        <w:rPr>
          <w:rFonts w:cstheme="minorHAnsi"/>
        </w:rPr>
        <w:t xml:space="preserve">Tabell </w:t>
      </w:r>
      <w:r w:rsidR="00D50134" w:rsidRPr="00B07937">
        <w:rPr>
          <w:rFonts w:cstheme="minorHAnsi"/>
        </w:rPr>
        <w:t xml:space="preserve">med oversikt over resultater per mål kan for eksempel </w:t>
      </w:r>
      <w:r w:rsidR="00D50134">
        <w:rPr>
          <w:rFonts w:cstheme="minorHAnsi"/>
        </w:rPr>
        <w:t xml:space="preserve">presentere mål og styringsparametere, oppnådde </w:t>
      </w:r>
      <w:r w:rsidR="00D50134" w:rsidRPr="00B07937">
        <w:rPr>
          <w:rFonts w:cstheme="minorHAnsi"/>
        </w:rPr>
        <w:t>resultater</w:t>
      </w:r>
      <w:r w:rsidR="00D50134">
        <w:rPr>
          <w:rFonts w:cstheme="minorHAnsi"/>
        </w:rPr>
        <w:t>, ev</w:t>
      </w:r>
      <w:r w:rsidR="00D50134" w:rsidRPr="00B07937">
        <w:rPr>
          <w:rFonts w:cstheme="minorHAnsi"/>
        </w:rPr>
        <w:t>entuelle resultatkrav og tilsvarende resultater for tidligere år</w:t>
      </w:r>
      <w:r w:rsidR="00D50134">
        <w:rPr>
          <w:rFonts w:cstheme="minorHAnsi"/>
        </w:rPr>
        <w:t xml:space="preserve"> (x-1, x-2 </w:t>
      </w:r>
      <w:r w:rsidR="00D50134" w:rsidRPr="00B07937">
        <w:rPr>
          <w:rFonts w:cstheme="minorHAnsi"/>
        </w:rPr>
        <w:t xml:space="preserve">…). </w:t>
      </w:r>
      <w:r w:rsidR="00D50134">
        <w:rPr>
          <w:rFonts w:cstheme="minorHAnsi"/>
        </w:rPr>
        <w:t xml:space="preserve">I tillegg bør virksomheten gi sin </w:t>
      </w:r>
      <w:r w:rsidR="00D50134" w:rsidRPr="00B07937">
        <w:rPr>
          <w:rFonts w:cstheme="minorHAnsi"/>
        </w:rPr>
        <w:t xml:space="preserve">vurdering av </w:t>
      </w:r>
      <w:r w:rsidR="00D50134">
        <w:rPr>
          <w:rFonts w:cstheme="minorHAnsi"/>
        </w:rPr>
        <w:t>måloppnåelse (resultat i forhold mål og eventuelt resultatkrav). Farge</w:t>
      </w:r>
      <w:r w:rsidR="00D50134" w:rsidRPr="00B07937">
        <w:rPr>
          <w:rFonts w:cstheme="minorHAnsi"/>
        </w:rPr>
        <w:t>koding</w:t>
      </w:r>
      <w:r w:rsidR="00D50134">
        <w:rPr>
          <w:rFonts w:cstheme="minorHAnsi"/>
        </w:rPr>
        <w:t xml:space="preserve"> er et eksempel på slik vurdering</w:t>
      </w:r>
      <w:r w:rsidR="00D50134" w:rsidRPr="00B07937">
        <w:rPr>
          <w:rFonts w:cstheme="minorHAnsi"/>
        </w:rPr>
        <w:t xml:space="preserve">: grønn (god), gul (middels) eller rød (dårlig). I tabellen bør virksomheten </w:t>
      </w:r>
      <w:r w:rsidR="00D50134">
        <w:rPr>
          <w:rFonts w:cstheme="minorHAnsi"/>
        </w:rPr>
        <w:t xml:space="preserve">også </w:t>
      </w:r>
      <w:r w:rsidR="00D50134" w:rsidRPr="00B07937">
        <w:rPr>
          <w:rFonts w:cstheme="minorHAnsi"/>
        </w:rPr>
        <w:t xml:space="preserve">referere til </w:t>
      </w:r>
      <w:r w:rsidR="00D50134">
        <w:rPr>
          <w:rFonts w:cstheme="minorHAnsi"/>
        </w:rPr>
        <w:t>utdypende omtale og vurdering av måloppnåelse senere i del III. For eksempel slik:</w:t>
      </w:r>
      <w:r w:rsidR="00D50134">
        <w:rPr>
          <w:rFonts w:cstheme="minorHAnsi"/>
        </w:rPr>
        <w:br/>
      </w:r>
    </w:p>
    <w:p w14:paraId="0F5E2ACB" w14:textId="77777777" w:rsidR="00D50134" w:rsidRDefault="00D50134" w:rsidP="00D50134">
      <w:pPr>
        <w:rPr>
          <w:rFonts w:cstheme="minorHAnsi"/>
        </w:rPr>
      </w:pPr>
      <w:r>
        <w:rPr>
          <w:rFonts w:cstheme="minorHAnsi"/>
          <w:noProof/>
          <w:lang w:eastAsia="nb-NO"/>
        </w:rPr>
        <w:drawing>
          <wp:inline distT="0" distB="0" distL="0" distR="0" wp14:anchorId="425C00C5" wp14:editId="5E965164">
            <wp:extent cx="5793475" cy="1931307"/>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6145" cy="1935531"/>
                    </a:xfrm>
                    <a:prstGeom prst="rect">
                      <a:avLst/>
                    </a:prstGeom>
                    <a:noFill/>
                  </pic:spPr>
                </pic:pic>
              </a:graphicData>
            </a:graphic>
          </wp:inline>
        </w:drawing>
      </w:r>
    </w:p>
    <w:p w14:paraId="2A9C771A" w14:textId="77777777" w:rsidR="00D50134" w:rsidRDefault="003317E0" w:rsidP="00D50134">
      <w:pPr>
        <w:rPr>
          <w:rFonts w:cstheme="minorHAnsi"/>
        </w:rPr>
      </w:pPr>
      <w:r>
        <w:rPr>
          <w:rFonts w:cstheme="minorHAnsi"/>
        </w:rPr>
        <w:t>Tabell</w:t>
      </w:r>
      <w:r w:rsidR="00D50134">
        <w:rPr>
          <w:rFonts w:cstheme="minorHAnsi"/>
        </w:rPr>
        <w:t xml:space="preserve"> med oversikt over oppdrag kan for eksempel gi en kort beskrivelse av oppdragene, og status for gjennomføring, for eksempel grønn – gul – rød fargekoding</w:t>
      </w:r>
      <w:r w:rsidR="00D50134" w:rsidRPr="002A497F">
        <w:rPr>
          <w:rFonts w:cstheme="minorHAnsi"/>
        </w:rPr>
        <w:t>. Også i denne</w:t>
      </w:r>
      <w:r w:rsidR="00D50134" w:rsidRPr="00B07937">
        <w:rPr>
          <w:rFonts w:cstheme="minorHAnsi"/>
        </w:rPr>
        <w:t xml:space="preserve"> </w:t>
      </w:r>
      <w:r w:rsidR="00D50134">
        <w:rPr>
          <w:rFonts w:cstheme="minorHAnsi"/>
        </w:rPr>
        <w:t xml:space="preserve">tabellen </w:t>
      </w:r>
      <w:r w:rsidR="00D50134" w:rsidRPr="00B07937">
        <w:rPr>
          <w:rFonts w:cstheme="minorHAnsi"/>
        </w:rPr>
        <w:t xml:space="preserve">bør virksomheten </w:t>
      </w:r>
      <w:r w:rsidR="00D50134">
        <w:rPr>
          <w:rFonts w:cstheme="minorHAnsi"/>
        </w:rPr>
        <w:t xml:space="preserve">kommentere status/resultat og </w:t>
      </w:r>
      <w:r w:rsidR="00D50134" w:rsidRPr="00B07937">
        <w:rPr>
          <w:rFonts w:cstheme="minorHAnsi"/>
        </w:rPr>
        <w:t xml:space="preserve">referere til </w:t>
      </w:r>
      <w:r w:rsidR="00D50134">
        <w:rPr>
          <w:rFonts w:cstheme="minorHAnsi"/>
        </w:rPr>
        <w:t>utdypende omtale og vurdering av oppdragenes betydning for måloppnåelse senere i del III, når det er relevant.</w:t>
      </w:r>
      <w:r w:rsidR="00D50134" w:rsidRPr="00083703">
        <w:rPr>
          <w:rFonts w:cstheme="minorHAnsi"/>
        </w:rPr>
        <w:t xml:space="preserve"> </w:t>
      </w:r>
      <w:r w:rsidR="00D50134">
        <w:rPr>
          <w:rFonts w:cstheme="minorHAnsi"/>
        </w:rPr>
        <w:t>For eksempel slik:</w:t>
      </w:r>
    </w:p>
    <w:p w14:paraId="4F91F39D" w14:textId="77777777" w:rsidR="00D50134" w:rsidRDefault="00D50134" w:rsidP="00D50134">
      <w:pPr>
        <w:rPr>
          <w:rFonts w:cstheme="minorHAnsi"/>
        </w:rPr>
      </w:pPr>
      <w:r>
        <w:rPr>
          <w:rFonts w:cstheme="minorHAnsi"/>
          <w:noProof/>
          <w:lang w:eastAsia="nb-NO"/>
        </w:rPr>
        <w:drawing>
          <wp:inline distT="0" distB="0" distL="0" distR="0" wp14:anchorId="47BD62A3" wp14:editId="477DE3FA">
            <wp:extent cx="5848066" cy="2441879"/>
            <wp:effectExtent l="0" t="0" r="63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3869" cy="2444302"/>
                    </a:xfrm>
                    <a:prstGeom prst="rect">
                      <a:avLst/>
                    </a:prstGeom>
                    <a:noFill/>
                  </pic:spPr>
                </pic:pic>
              </a:graphicData>
            </a:graphic>
          </wp:inline>
        </w:drawing>
      </w:r>
    </w:p>
    <w:p w14:paraId="2D3BBFB4" w14:textId="77777777" w:rsidR="00D50134" w:rsidRPr="00C82898" w:rsidRDefault="00D50134" w:rsidP="00D50134">
      <w:pPr>
        <w:rPr>
          <w:rStyle w:val="Overskrift4Tegn"/>
          <w:b w:val="0"/>
          <w:bCs w:val="0"/>
          <w:i w:val="0"/>
          <w:iCs w:val="0"/>
        </w:rPr>
      </w:pPr>
      <w:r>
        <w:rPr>
          <w:rStyle w:val="Overskrift4Tegn"/>
          <w:i w:val="0"/>
          <w:iCs w:val="0"/>
        </w:rPr>
        <w:t>R</w:t>
      </w:r>
      <w:r w:rsidRPr="00C82898">
        <w:rPr>
          <w:rStyle w:val="Overskrift4Tegn"/>
          <w:i w:val="0"/>
          <w:iCs w:val="0"/>
        </w:rPr>
        <w:t xml:space="preserve">edegjørelse per overordnet mål, tjenesteområde eller strategisk satsning </w:t>
      </w:r>
    </w:p>
    <w:p w14:paraId="683624EB" w14:textId="77777777" w:rsidR="00D50134" w:rsidRPr="00180D6D" w:rsidRDefault="00D50134" w:rsidP="00D50134">
      <w:r>
        <w:rPr>
          <w:rFonts w:cstheme="minorHAnsi"/>
        </w:rPr>
        <w:t>Redegjørelsen skal gi</w:t>
      </w:r>
      <w:r w:rsidRPr="00C67A14">
        <w:rPr>
          <w:rFonts w:cstheme="minorHAnsi"/>
          <w:i/>
        </w:rPr>
        <w:t xml:space="preserve"> </w:t>
      </w:r>
      <w:r w:rsidRPr="0030300F">
        <w:rPr>
          <w:rFonts w:cstheme="minorHAnsi"/>
        </w:rPr>
        <w:t>både</w:t>
      </w:r>
      <w:r>
        <w:rPr>
          <w:rFonts w:cstheme="minorHAnsi"/>
          <w:i/>
        </w:rPr>
        <w:t xml:space="preserve"> oversikt </w:t>
      </w:r>
      <w:r w:rsidRPr="0030300F">
        <w:rPr>
          <w:rFonts w:cstheme="minorHAnsi"/>
        </w:rPr>
        <w:t>og</w:t>
      </w:r>
      <w:r>
        <w:rPr>
          <w:rFonts w:cstheme="minorHAnsi"/>
          <w:i/>
        </w:rPr>
        <w:t xml:space="preserve"> </w:t>
      </w:r>
      <w:r w:rsidRPr="00C67A14">
        <w:rPr>
          <w:rFonts w:cstheme="minorHAnsi"/>
          <w:i/>
        </w:rPr>
        <w:t>innsikt</w:t>
      </w:r>
      <w:r>
        <w:rPr>
          <w:rFonts w:cstheme="minorHAnsi"/>
        </w:rPr>
        <w:t xml:space="preserve"> i virksomhetens prioriteringer, ressursbruk, resultater og måloppnåelse. Virksomheten kan for eksempel redegjøre samlet per overordnet mål, tjenesteområde eller strategiske satsning, eller oppdelt per delmål innen</w:t>
      </w:r>
      <w:r w:rsidR="003317E0">
        <w:rPr>
          <w:rFonts w:cstheme="minorHAnsi"/>
        </w:rPr>
        <w:t xml:space="preserve">for overordnet mål, per </w:t>
      </w:r>
      <w:r w:rsidR="003317E0">
        <w:rPr>
          <w:rFonts w:cstheme="minorHAnsi"/>
        </w:rPr>
        <w:lastRenderedPageBreak/>
        <w:t>produkt/</w:t>
      </w:r>
      <w:r>
        <w:rPr>
          <w:rFonts w:cstheme="minorHAnsi"/>
        </w:rPr>
        <w:t xml:space="preserve">tjeneste innenfor tjenesteområde eller hvert «tiltak/prosjekt» innenfor </w:t>
      </w:r>
      <w:proofErr w:type="gramStart"/>
      <w:r>
        <w:rPr>
          <w:rFonts w:cstheme="minorHAnsi"/>
        </w:rPr>
        <w:t>hver strategiske satsning</w:t>
      </w:r>
      <w:proofErr w:type="gramEnd"/>
      <w:r>
        <w:rPr>
          <w:rFonts w:cstheme="minorHAnsi"/>
        </w:rPr>
        <w:t xml:space="preserve">. </w:t>
      </w:r>
    </w:p>
    <w:p w14:paraId="003344FC" w14:textId="77777777" w:rsidR="00D50134" w:rsidRDefault="00D50134" w:rsidP="00D50134">
      <w:pPr>
        <w:rPr>
          <w:rFonts w:cstheme="minorHAnsi"/>
        </w:rPr>
      </w:pPr>
      <w:r>
        <w:rPr>
          <w:rFonts w:cstheme="minorHAnsi"/>
        </w:rPr>
        <w:t xml:space="preserve">Tjenesteproduksjon og effekter for brukere/målgrupper og samfunnet bør det uansett </w:t>
      </w:r>
      <w:proofErr w:type="gramStart"/>
      <w:r>
        <w:rPr>
          <w:rFonts w:cstheme="minorHAnsi"/>
        </w:rPr>
        <w:t>fokusere</w:t>
      </w:r>
      <w:proofErr w:type="gramEnd"/>
      <w:r>
        <w:rPr>
          <w:rFonts w:cstheme="minorHAnsi"/>
        </w:rPr>
        <w:t xml:space="preserve"> på. DFØ anbefaler at a</w:t>
      </w:r>
      <w:r w:rsidRPr="004315B6">
        <w:rPr>
          <w:rFonts w:cstheme="minorHAnsi"/>
        </w:rPr>
        <w:t xml:space="preserve">ktiviteter omtales og vurderes dersom det bidrar til å belyse virksomhetens bidrag til observerte/kartlagte effekter utover det som </w:t>
      </w:r>
      <w:proofErr w:type="gramStart"/>
      <w:r w:rsidRPr="004315B6">
        <w:rPr>
          <w:rFonts w:cstheme="minorHAnsi"/>
        </w:rPr>
        <w:t>fremkommer</w:t>
      </w:r>
      <w:proofErr w:type="gramEnd"/>
      <w:r w:rsidRPr="004315B6">
        <w:rPr>
          <w:rFonts w:cstheme="minorHAnsi"/>
        </w:rPr>
        <w:t xml:space="preserve"> i omtale og vurdering av produkter og tjenester. Det er ikke ønskelig med omfattende aktivitetsredegjørelse i del III.</w:t>
      </w:r>
      <w:r>
        <w:rPr>
          <w:rFonts w:cstheme="minorHAnsi"/>
        </w:rPr>
        <w:t xml:space="preserve"> Med utgangspunkt i virksomhetens valgte tema bestemmer virksomheten hvordan den vil inndele redegjørelsen ytterligere. </w:t>
      </w:r>
    </w:p>
    <w:p w14:paraId="49EA2374" w14:textId="77777777" w:rsidR="00D50134" w:rsidRDefault="00D50134" w:rsidP="00D50134">
      <w:pPr>
        <w:rPr>
          <w:rFonts w:cstheme="minorHAnsi"/>
        </w:rPr>
      </w:pPr>
      <w:r>
        <w:t xml:space="preserve">Tema og nærmere strukturinndeling velges med hensyn til </w:t>
      </w:r>
      <w:r w:rsidRPr="002A497F">
        <w:t xml:space="preserve">virksomhetens størrelse, </w:t>
      </w:r>
      <w:r>
        <w:t xml:space="preserve">kompleksitet, </w:t>
      </w:r>
      <w:r w:rsidRPr="002A497F">
        <w:t xml:space="preserve">egenart og </w:t>
      </w:r>
      <w:r>
        <w:t xml:space="preserve">risiko. </w:t>
      </w:r>
      <w:r>
        <w:rPr>
          <w:rFonts w:cstheme="minorHAnsi"/>
        </w:rPr>
        <w:t>De tre nevnte alternativene omtales nedenfor.</w:t>
      </w:r>
    </w:p>
    <w:p w14:paraId="365F03EA" w14:textId="77777777" w:rsidR="00D50134" w:rsidRPr="00C82898" w:rsidRDefault="00D50134" w:rsidP="00D50134">
      <w:pPr>
        <w:pStyle w:val="Overskrift5"/>
      </w:pPr>
      <w:r w:rsidRPr="00C82898">
        <w:t>Redegjørelse per overordnet mål</w:t>
      </w:r>
    </w:p>
    <w:p w14:paraId="76260A03" w14:textId="77777777" w:rsidR="00D50134" w:rsidRPr="00AD1129" w:rsidRDefault="00D50134" w:rsidP="004C7F0E">
      <w:pPr>
        <w:pStyle w:val="Listeavsnitt"/>
        <w:numPr>
          <w:ilvl w:val="0"/>
          <w:numId w:val="23"/>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I</w:t>
      </w:r>
      <w:r w:rsidRPr="00AD1129">
        <w:rPr>
          <w:rFonts w:asciiTheme="minorHAnsi" w:eastAsiaTheme="minorHAnsi" w:hAnsiTheme="minorHAnsi" w:cstheme="minorHAnsi"/>
          <w:sz w:val="22"/>
          <w:szCs w:val="22"/>
        </w:rPr>
        <w:t>nviterer til en strategisk styringsdialog</w:t>
      </w:r>
      <w:r>
        <w:rPr>
          <w:rFonts w:asciiTheme="minorHAnsi" w:eastAsiaTheme="minorHAnsi" w:hAnsiTheme="minorHAnsi" w:cstheme="minorHAnsi"/>
          <w:sz w:val="22"/>
          <w:szCs w:val="22"/>
        </w:rPr>
        <w:t xml:space="preserve"> </w:t>
      </w:r>
      <w:r w:rsidRPr="00AD1129">
        <w:rPr>
          <w:rFonts w:asciiTheme="minorHAnsi" w:eastAsiaTheme="minorHAnsi" w:hAnsiTheme="minorHAnsi" w:cstheme="minorHAnsi"/>
          <w:sz w:val="22"/>
          <w:szCs w:val="22"/>
        </w:rPr>
        <w:t>i samsvar med økonomireglementet § 4 og punkt 1.4 i bestemmelsene.</w:t>
      </w:r>
    </w:p>
    <w:p w14:paraId="2C5B0569" w14:textId="77777777" w:rsidR="00D50134" w:rsidRPr="00AD1129" w:rsidRDefault="00D50134" w:rsidP="004C7F0E">
      <w:pPr>
        <w:pStyle w:val="Listeavsnitt"/>
        <w:numPr>
          <w:ilvl w:val="0"/>
          <w:numId w:val="23"/>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Belyser virksomhetens prioriteringer, ressursbruk, resultater og måloppnåelse per overordnet mål. </w:t>
      </w:r>
    </w:p>
    <w:p w14:paraId="3AEB4B69" w14:textId="77777777" w:rsidR="00D50134" w:rsidRPr="008C2ACC" w:rsidRDefault="00D50134" w:rsidP="004C7F0E">
      <w:pPr>
        <w:pStyle w:val="Listeavsnitt"/>
        <w:numPr>
          <w:ilvl w:val="0"/>
          <w:numId w:val="23"/>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Har omtale og vurdering av </w:t>
      </w:r>
      <w:r w:rsidRPr="008C2ACC">
        <w:rPr>
          <w:rFonts w:asciiTheme="minorHAnsi" w:eastAsiaTheme="minorHAnsi" w:hAnsiTheme="minorHAnsi" w:cstheme="minorHAnsi"/>
          <w:sz w:val="22"/>
          <w:szCs w:val="22"/>
        </w:rPr>
        <w:t>hvordan virksomheten, med sine produkter og tjenester, bidrar til observerte/</w:t>
      </w:r>
      <w:r>
        <w:rPr>
          <w:rFonts w:asciiTheme="minorHAnsi" w:eastAsiaTheme="minorHAnsi" w:hAnsiTheme="minorHAnsi" w:cstheme="minorHAnsi"/>
          <w:sz w:val="22"/>
          <w:szCs w:val="22"/>
        </w:rPr>
        <w:t xml:space="preserve"> </w:t>
      </w:r>
      <w:r w:rsidRPr="008C2ACC">
        <w:rPr>
          <w:rFonts w:asciiTheme="minorHAnsi" w:eastAsiaTheme="minorHAnsi" w:hAnsiTheme="minorHAnsi" w:cstheme="minorHAnsi"/>
          <w:sz w:val="22"/>
          <w:szCs w:val="22"/>
        </w:rPr>
        <w:t xml:space="preserve">kartlagte effekter for brukere/målgrupper og samfunn, </w:t>
      </w:r>
      <w:r>
        <w:rPr>
          <w:rFonts w:asciiTheme="minorHAnsi" w:eastAsiaTheme="minorHAnsi" w:hAnsiTheme="minorHAnsi" w:cstheme="minorHAnsi"/>
          <w:sz w:val="22"/>
          <w:szCs w:val="22"/>
        </w:rPr>
        <w:t xml:space="preserve">opp mot </w:t>
      </w:r>
      <w:r w:rsidRPr="008C2ACC">
        <w:rPr>
          <w:rFonts w:asciiTheme="minorHAnsi" w:eastAsiaTheme="minorHAnsi" w:hAnsiTheme="minorHAnsi" w:cstheme="minorHAnsi"/>
          <w:sz w:val="22"/>
          <w:szCs w:val="22"/>
        </w:rPr>
        <w:t xml:space="preserve">overordnede mål. </w:t>
      </w:r>
    </w:p>
    <w:p w14:paraId="6FB8D2CF" w14:textId="77777777" w:rsidR="00D50134" w:rsidRDefault="00D50134" w:rsidP="00D50134">
      <w:pPr>
        <w:pStyle w:val="Overskrift5"/>
      </w:pPr>
      <w:r>
        <w:t>Redegjørelse per tjenesteområde</w:t>
      </w:r>
    </w:p>
    <w:p w14:paraId="207C3CF9" w14:textId="77777777" w:rsidR="00D50134" w:rsidRDefault="00D50134" w:rsidP="004C7F0E">
      <w:pPr>
        <w:pStyle w:val="Listeavsnitt"/>
        <w:numPr>
          <w:ilvl w:val="0"/>
          <w:numId w:val="24"/>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I</w:t>
      </w:r>
      <w:r w:rsidRPr="00AD1129">
        <w:rPr>
          <w:rFonts w:asciiTheme="minorHAnsi" w:eastAsiaTheme="minorHAnsi" w:hAnsiTheme="minorHAnsi" w:cstheme="minorHAnsi"/>
          <w:sz w:val="22"/>
          <w:szCs w:val="22"/>
        </w:rPr>
        <w:t>nviterer til en mer operativ styringsdialog</w:t>
      </w:r>
      <w:r>
        <w:rPr>
          <w:rFonts w:asciiTheme="minorHAnsi" w:eastAsiaTheme="minorHAnsi" w:hAnsiTheme="minorHAnsi" w:cstheme="minorHAnsi"/>
          <w:sz w:val="22"/>
          <w:szCs w:val="22"/>
        </w:rPr>
        <w:t>.</w:t>
      </w:r>
      <w:r w:rsidRPr="00AD1129">
        <w:rPr>
          <w:rFonts w:asciiTheme="minorHAnsi" w:eastAsiaTheme="minorHAnsi" w:hAnsiTheme="minorHAnsi" w:cstheme="minorHAnsi"/>
          <w:sz w:val="22"/>
          <w:szCs w:val="22"/>
        </w:rPr>
        <w:t xml:space="preserve">  </w:t>
      </w:r>
    </w:p>
    <w:p w14:paraId="593BD3FA" w14:textId="77777777" w:rsidR="00D50134" w:rsidRPr="00AD1129" w:rsidRDefault="00D50134" w:rsidP="004C7F0E">
      <w:pPr>
        <w:pStyle w:val="Listeavsnitt"/>
        <w:numPr>
          <w:ilvl w:val="0"/>
          <w:numId w:val="24"/>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Belyser virksomhetens prioriteringer, ressursbruk, resultater og måloppnåelse per tjenesteområde. </w:t>
      </w:r>
    </w:p>
    <w:p w14:paraId="67400E83" w14:textId="77777777" w:rsidR="00D50134" w:rsidRPr="0041745A" w:rsidRDefault="00D50134" w:rsidP="004C7F0E">
      <w:pPr>
        <w:pStyle w:val="Listeavsnitt"/>
        <w:numPr>
          <w:ilvl w:val="0"/>
          <w:numId w:val="24"/>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Har omtale og vurdering av </w:t>
      </w:r>
      <w:r w:rsidRPr="00AD1129">
        <w:rPr>
          <w:rFonts w:asciiTheme="minorHAnsi" w:eastAsiaTheme="minorHAnsi" w:hAnsiTheme="minorHAnsi" w:cstheme="minorHAnsi"/>
          <w:sz w:val="22"/>
          <w:szCs w:val="22"/>
        </w:rPr>
        <w:t>hvordan hvert enkelt tje</w:t>
      </w:r>
      <w:r>
        <w:rPr>
          <w:rFonts w:asciiTheme="minorHAnsi" w:eastAsiaTheme="minorHAnsi" w:hAnsiTheme="minorHAnsi" w:cstheme="minorHAnsi"/>
          <w:sz w:val="22"/>
          <w:szCs w:val="22"/>
        </w:rPr>
        <w:t>nesteområde, med sine produkter og</w:t>
      </w:r>
      <w:r w:rsidRPr="00AD1129">
        <w:rPr>
          <w:rFonts w:asciiTheme="minorHAnsi" w:eastAsiaTheme="minorHAnsi" w:hAnsiTheme="minorHAnsi" w:cstheme="minorHAnsi"/>
          <w:sz w:val="22"/>
          <w:szCs w:val="22"/>
        </w:rPr>
        <w:t xml:space="preserve"> tjenester bidrar til observerte/ kartlagte effekter for brukere/målgrupper og samfunn</w:t>
      </w:r>
      <w:r w:rsidRPr="0041745A">
        <w:rPr>
          <w:rFonts w:asciiTheme="minorHAnsi" w:eastAsiaTheme="minorHAnsi" w:hAnsiTheme="minorHAnsi" w:cstheme="minorHAnsi"/>
          <w:sz w:val="22"/>
          <w:szCs w:val="22"/>
        </w:rPr>
        <w:t xml:space="preserve">. </w:t>
      </w:r>
    </w:p>
    <w:p w14:paraId="1F7998A0" w14:textId="77777777" w:rsidR="00D50134" w:rsidRDefault="00D50134" w:rsidP="00D50134">
      <w:pPr>
        <w:pStyle w:val="Overskrift5"/>
      </w:pPr>
      <w:r>
        <w:t xml:space="preserve">Redegjørelse per strategisk satsning </w:t>
      </w:r>
    </w:p>
    <w:p w14:paraId="16E0EE38" w14:textId="77777777" w:rsidR="00D50134" w:rsidRDefault="00D50134" w:rsidP="004C7F0E">
      <w:pPr>
        <w:pStyle w:val="Listeavsnitt"/>
        <w:numPr>
          <w:ilvl w:val="0"/>
          <w:numId w:val="25"/>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Inv</w:t>
      </w:r>
      <w:r w:rsidRPr="009847CC">
        <w:rPr>
          <w:rFonts w:asciiTheme="minorHAnsi" w:eastAsiaTheme="minorHAnsi" w:hAnsiTheme="minorHAnsi" w:cstheme="minorHAnsi"/>
          <w:sz w:val="22"/>
          <w:szCs w:val="22"/>
        </w:rPr>
        <w:t xml:space="preserve">iterer til en mer </w:t>
      </w:r>
      <w:r>
        <w:rPr>
          <w:rFonts w:asciiTheme="minorHAnsi" w:eastAsiaTheme="minorHAnsi" w:hAnsiTheme="minorHAnsi" w:cstheme="minorHAnsi"/>
          <w:sz w:val="22"/>
          <w:szCs w:val="22"/>
        </w:rPr>
        <w:t xml:space="preserve">spisset styringsdialog om utvalgt </w:t>
      </w:r>
      <w:r w:rsidRPr="009847CC">
        <w:rPr>
          <w:rFonts w:asciiTheme="minorHAnsi" w:eastAsiaTheme="minorHAnsi" w:hAnsiTheme="minorHAnsi" w:cstheme="minorHAnsi"/>
          <w:sz w:val="22"/>
          <w:szCs w:val="22"/>
        </w:rPr>
        <w:t>virkemiddel</w:t>
      </w:r>
      <w:r>
        <w:rPr>
          <w:rFonts w:asciiTheme="minorHAnsi" w:eastAsiaTheme="minorHAnsi" w:hAnsiTheme="minorHAnsi" w:cstheme="minorHAnsi"/>
          <w:sz w:val="22"/>
          <w:szCs w:val="22"/>
        </w:rPr>
        <w:t>bruk.</w:t>
      </w:r>
    </w:p>
    <w:p w14:paraId="4E1FA7BF" w14:textId="77777777" w:rsidR="00D50134" w:rsidRPr="00D70917" w:rsidRDefault="00D50134" w:rsidP="004C7F0E">
      <w:pPr>
        <w:pStyle w:val="Listeavsnitt"/>
        <w:numPr>
          <w:ilvl w:val="0"/>
          <w:numId w:val="25"/>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Belyser virksomhetens prioriteringer, ressursbruk, resultater og måloppnåelse knyttet til hver strategisk satsning. </w:t>
      </w:r>
    </w:p>
    <w:p w14:paraId="2F731637" w14:textId="77777777" w:rsidR="00D50134" w:rsidRDefault="00D50134" w:rsidP="004C7F0E">
      <w:pPr>
        <w:pStyle w:val="Listeavsnitt"/>
        <w:numPr>
          <w:ilvl w:val="0"/>
          <w:numId w:val="25"/>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Har omtale og vurdering av </w:t>
      </w:r>
      <w:r w:rsidRPr="009847CC">
        <w:rPr>
          <w:rFonts w:asciiTheme="minorHAnsi" w:eastAsiaTheme="minorHAnsi" w:hAnsiTheme="minorHAnsi" w:cstheme="minorHAnsi"/>
          <w:sz w:val="22"/>
          <w:szCs w:val="22"/>
        </w:rPr>
        <w:t xml:space="preserve">hvordan hver enkelt satsning bidrar til observerte/kartlagte effekter for brukere/målgrupper og samfunn. </w:t>
      </w:r>
    </w:p>
    <w:p w14:paraId="6D280EEC" w14:textId="77777777" w:rsidR="00D50134" w:rsidRPr="009847CC" w:rsidRDefault="00D50134" w:rsidP="00D50134">
      <w:pPr>
        <w:pStyle w:val="Listeavsnitt"/>
        <w:rPr>
          <w:rFonts w:asciiTheme="minorHAnsi" w:eastAsiaTheme="minorHAnsi" w:hAnsiTheme="minorHAnsi" w:cstheme="minorHAnsi"/>
          <w:sz w:val="22"/>
          <w:szCs w:val="22"/>
        </w:rPr>
      </w:pPr>
    </w:p>
    <w:p w14:paraId="34D176DC" w14:textId="77777777" w:rsidR="00D50134" w:rsidRDefault="00D50134" w:rsidP="00D50134">
      <w:r w:rsidRPr="00D93FA3">
        <w:t>Med bakgrunn i formålet om at årsrapporten skal bruk</w:t>
      </w:r>
      <w:r>
        <w:t xml:space="preserve">es mer strategisk, og at den skal gi dekkende styringsinformasjon om prioriteringer, ressursbruk, resultater og måloppnåelse til departementet, anbefaler DFØ at innholdet i redegjørelsen </w:t>
      </w:r>
      <w:r w:rsidRPr="00D93FA3">
        <w:t>struktureres med utgangspunkt i virksomhetens overordnede mål.</w:t>
      </w:r>
      <w:r>
        <w:t xml:space="preserve"> Dette forutsetter imidlertid at de overordnede mål </w:t>
      </w:r>
      <w:proofErr w:type="gramStart"/>
      <w:r>
        <w:t>fokuserer</w:t>
      </w:r>
      <w:proofErr w:type="gramEnd"/>
      <w:r>
        <w:t xml:space="preserve"> på brukereffekter.</w:t>
      </w:r>
    </w:p>
    <w:p w14:paraId="62C9AAF7" w14:textId="77777777" w:rsidR="00D50134" w:rsidRPr="004315B6" w:rsidRDefault="00D50134" w:rsidP="00D50134">
      <w:pPr>
        <w:pStyle w:val="Overskrift4"/>
        <w:rPr>
          <w:sz w:val="20"/>
        </w:rPr>
      </w:pPr>
      <w:r>
        <w:t>O</w:t>
      </w:r>
      <w:r w:rsidRPr="004315B6">
        <w:t xml:space="preserve">mtale </w:t>
      </w:r>
      <w:r>
        <w:t xml:space="preserve">og vurdering av </w:t>
      </w:r>
      <w:r w:rsidRPr="004315B6">
        <w:t>prioriteringer</w:t>
      </w:r>
      <w:r>
        <w:t xml:space="preserve"> og ressursbruk</w:t>
      </w:r>
    </w:p>
    <w:p w14:paraId="6DB0A5C9" w14:textId="77777777" w:rsidR="00D50134" w:rsidRDefault="00D50134" w:rsidP="00D50134">
      <w:r>
        <w:t xml:space="preserve">Med omtale av prioriteringer menes i denne sammenheng hva virksomheten har valgt (eksempelvis basert på strategi) eller fått føringer om (eksempelvis i tildelingsbrev) å sette først, med andre ord det som er viktigst å gjennomføre, bidra til eller oppnå innenfor valgt tema for redegjørelsen. Det kan for eksempel være prioritering av enkelte brukere/målgrupper fremfor andre.  Sammenligning med fordeling fra tidligere år kan vise stabilitet eller endring i prioritering. Med vurdering av prioriteringene menes i denne sammenheng om prioriteringene har vært fulgt opp i virksomhetsstyringen, herunder ressursbruk. DFØ anbefaler at virksomheten viser hvordan ressursbruken fordeler seg innenfor valgt tema, for eksempel på ulike brukere/målgrupper, og </w:t>
      </w:r>
      <w:r>
        <w:lastRenderedPageBreak/>
        <w:t>vurderer i hvilken grad denne fordelingen faktisk stemmer med uttrykt prioritering. Sammenligning med ressursbruk for tidligere år kan inngå i vurderingen.</w:t>
      </w:r>
    </w:p>
    <w:p w14:paraId="2CD50AFA" w14:textId="77777777" w:rsidR="00D50134" w:rsidRDefault="00D50134" w:rsidP="00D50134">
      <w:pPr>
        <w:pStyle w:val="Overskrift4"/>
      </w:pPr>
      <w:r>
        <w:t xml:space="preserve">Omtale og vurdering av resultater </w:t>
      </w:r>
    </w:p>
    <w:p w14:paraId="0412F583" w14:textId="77777777" w:rsidR="00D50134" w:rsidRPr="004315B6" w:rsidRDefault="00D50134" w:rsidP="00D50134">
      <w:pPr>
        <w:rPr>
          <w:rFonts w:cstheme="minorHAnsi"/>
        </w:rPr>
      </w:pPr>
      <w:r w:rsidRPr="006B028C">
        <w:rPr>
          <w:rFonts w:cstheme="minorHAnsi"/>
        </w:rPr>
        <w:t xml:space="preserve">Med resultater menes </w:t>
      </w:r>
      <w:r>
        <w:rPr>
          <w:rFonts w:cstheme="minorHAnsi"/>
        </w:rPr>
        <w:t xml:space="preserve">i denne sammenheng både de </w:t>
      </w:r>
      <w:r w:rsidRPr="00DF7BEA">
        <w:rPr>
          <w:rFonts w:cstheme="minorHAnsi"/>
          <w:b/>
          <w:i/>
        </w:rPr>
        <w:t>effekter</w:t>
      </w:r>
      <w:r w:rsidRPr="009424BB">
        <w:rPr>
          <w:rFonts w:cstheme="minorHAnsi"/>
          <w:b/>
        </w:rPr>
        <w:t xml:space="preserve"> virksomheten har bidratt til</w:t>
      </w:r>
      <w:r>
        <w:rPr>
          <w:rFonts w:cstheme="minorHAnsi"/>
        </w:rPr>
        <w:t xml:space="preserve"> for ulike brukere/målgrupper og for samfunnet, </w:t>
      </w:r>
      <w:r w:rsidRPr="004128B6">
        <w:rPr>
          <w:rFonts w:cstheme="minorHAnsi"/>
          <w:i/>
        </w:rPr>
        <w:t>og</w:t>
      </w:r>
      <w:r>
        <w:rPr>
          <w:rFonts w:cstheme="minorHAnsi"/>
        </w:rPr>
        <w:t xml:space="preserve"> de </w:t>
      </w:r>
      <w:r w:rsidRPr="00DF7BEA">
        <w:rPr>
          <w:rFonts w:cstheme="minorHAnsi"/>
          <w:b/>
          <w:i/>
        </w:rPr>
        <w:t>produkter og tjenester</w:t>
      </w:r>
      <w:r w:rsidRPr="009424BB">
        <w:rPr>
          <w:rFonts w:cstheme="minorHAnsi"/>
          <w:b/>
        </w:rPr>
        <w:t xml:space="preserve"> </w:t>
      </w:r>
      <w:r>
        <w:rPr>
          <w:rFonts w:cstheme="minorHAnsi"/>
          <w:b/>
        </w:rPr>
        <w:t xml:space="preserve">(kvalitet og volum) </w:t>
      </w:r>
      <w:r w:rsidRPr="009424BB">
        <w:rPr>
          <w:rFonts w:cstheme="minorHAnsi"/>
          <w:b/>
        </w:rPr>
        <w:t>som er levert</w:t>
      </w:r>
      <w:r>
        <w:rPr>
          <w:rFonts w:cstheme="minorHAnsi"/>
        </w:rPr>
        <w:t xml:space="preserve"> for å bidra til observerte/kartlagte effekter. </w:t>
      </w:r>
    </w:p>
    <w:p w14:paraId="66614A26" w14:textId="77777777" w:rsidR="00D50134" w:rsidRPr="00B1702A" w:rsidRDefault="00D50134" w:rsidP="00D50134">
      <w:pPr>
        <w:pStyle w:val="Overskrift5"/>
      </w:pPr>
      <w:r>
        <w:t>Resultater i form av bruker- og samfunnseffekter</w:t>
      </w:r>
    </w:p>
    <w:p w14:paraId="3D669069" w14:textId="77777777" w:rsidR="00D50134" w:rsidRDefault="00D50134" w:rsidP="00D50134">
      <w:pPr>
        <w:rPr>
          <w:rFonts w:cstheme="minorHAnsi"/>
        </w:rPr>
      </w:pPr>
      <w:r>
        <w:rPr>
          <w:rFonts w:cstheme="minorHAnsi"/>
        </w:rPr>
        <w:t xml:space="preserve">Virksomhetens resultater på dette nivået kan defineres som de bruker-/målgruppe- og samfunnseffekter som er observert/kartlagt dette år, og som kan henføres til virksomhetens leverte produkter og tjenester (dette eller tidligere år). Sammenligning med tilsvarende resultater fra tidligere år kan være nyttig for å få frem utvikling over tid. </w:t>
      </w:r>
    </w:p>
    <w:p w14:paraId="22BEE89C" w14:textId="77777777" w:rsidR="00D50134" w:rsidRPr="00D32CDF" w:rsidRDefault="00D50134" w:rsidP="00D50134">
      <w:pPr>
        <w:rPr>
          <w:rFonts w:cstheme="minorHAnsi"/>
        </w:rPr>
      </w:pPr>
      <w:r w:rsidRPr="00D32CDF">
        <w:rPr>
          <w:rFonts w:cstheme="minorHAnsi"/>
        </w:rPr>
        <w:t>For å omtale og vurdere virksomhetens bidrag til ønskede effekter for viktige brukere/målgrupper (og i forlengelsen ønskede effekter for samfunnet), er det nødvendig med en relevant referanseramme. En slik referanseramme kan være en beskrivelse av utviklingen de senere år, og observert/kartlagt tilstand dette år, for vesentlige brukere/målgrupper og for samfunnet innenfor rammen av samfunnsoppdraget. Funn fra løpende målinger (eksempelvis brukerundersøkelser), forskning, evalueringer eller</w:t>
      </w:r>
      <w:r w:rsidRPr="00D32CDF">
        <w:rPr>
          <w:rFonts w:cstheme="minorHAnsi"/>
          <w:szCs w:val="24"/>
        </w:rPr>
        <w:t xml:space="preserve"> andre kvalitative undersøkelser som fanger opp effekter av langsiktig arbeid kan bidra til å belyse virksomhetens bidrag til effektene samlet sett og for de viktigste brukerne/målgruppene</w:t>
      </w:r>
      <w:r w:rsidRPr="00D32CDF">
        <w:rPr>
          <w:rFonts w:cstheme="minorHAnsi"/>
        </w:rPr>
        <w:t xml:space="preserve">. Omtale og vurdering av andre forhold eller andre aktører som påvirker brukere/målgrupper bidrar også til å belyse virksomhetens bidrag til observerte/kartlagte effekter. </w:t>
      </w:r>
    </w:p>
    <w:p w14:paraId="10EE61B2" w14:textId="77777777" w:rsidR="00D50134" w:rsidRPr="00D32CDF" w:rsidRDefault="00D50134" w:rsidP="00D50134">
      <w:r w:rsidRPr="00D32CDF">
        <w:t xml:space="preserve">Det er krevende å dokumentere og tallfeste effekter. Det skyldes blant annet at det kan være uklare sammenhenger mellom virksomhetens innsats, produkter og tjenester og observerte/kartlagte effekter brukere og samfunn. Det kan også være at virksomhetens </w:t>
      </w:r>
      <w:r w:rsidRPr="00D32CDF">
        <w:rPr>
          <w:rFonts w:cstheme="minorHAnsi"/>
          <w:szCs w:val="24"/>
        </w:rPr>
        <w:t>innsats ikke gir effekter «med en gang»</w:t>
      </w:r>
      <w:r w:rsidRPr="00D32CDF">
        <w:t>, det kan ta lengre tid enn gjennomføringsåret før effekter realiseres.</w:t>
      </w:r>
      <w:r w:rsidRPr="00D32CDF">
        <w:rPr>
          <w:rFonts w:cstheme="minorHAnsi"/>
          <w:szCs w:val="24"/>
        </w:rPr>
        <w:t xml:space="preserve"> Et annet moment er at effekter som observeres i løpet av året kan være effekter av tidligere års innsatser. A</w:t>
      </w:r>
      <w:r w:rsidRPr="00D32CDF">
        <w:t xml:space="preserve">ndre aktører eller andre forhold kan også forsterke / motvirke de effekter virksomheten arbeider for å oppnå, og gjøre det vanskelig å påvise sammenheng mellom de produkter og tjenester virksomheten leverer og de effekter dette har for brukere og samfunn. </w:t>
      </w:r>
    </w:p>
    <w:p w14:paraId="2426A5E9" w14:textId="77777777" w:rsidR="00D50134" w:rsidRPr="00D32CDF" w:rsidRDefault="00D50134" w:rsidP="00D50134">
      <w:pPr>
        <w:rPr>
          <w:rFonts w:cstheme="minorHAnsi"/>
        </w:rPr>
      </w:pPr>
      <w:r w:rsidRPr="00D32CDF">
        <w:t xml:space="preserve">Men det bør ikke være slik at «det perfekte blir det godes fiende», at virksomheten unnlater å omtale og vurdere effekter og eget bidrag fordi det ikke kan settes to streker under svaret. </w:t>
      </w:r>
      <w:r w:rsidRPr="00D32CDF">
        <w:rPr>
          <w:rFonts w:cstheme="minorHAnsi"/>
        </w:rPr>
        <w:t xml:space="preserve">Bruk den informasjonen som er tilgjengelig, vær åpen om svakheter i grunnlaget, og tilstreb å videreutvikle kvaliteten over tid. For mer om kilder til styringsinformasjon, og bruk av evaluering i styringen, se DFØ veileder Strategisk og systematisk bruk av evaluering i styringen (2011). </w:t>
      </w:r>
    </w:p>
    <w:p w14:paraId="79B7909E" w14:textId="77777777" w:rsidR="00D50134" w:rsidRPr="00B1702A" w:rsidRDefault="00D50134" w:rsidP="00D50134">
      <w:pPr>
        <w:pStyle w:val="Overskrift5"/>
      </w:pPr>
      <w:r>
        <w:t xml:space="preserve">Resultater i form av produkter og tjenester </w:t>
      </w:r>
    </w:p>
    <w:p w14:paraId="1233E75A" w14:textId="77777777" w:rsidR="00D50134" w:rsidRPr="003D51AB" w:rsidRDefault="00D50134" w:rsidP="00D50134">
      <w:pPr>
        <w:tabs>
          <w:tab w:val="num" w:pos="720"/>
        </w:tabs>
        <w:rPr>
          <w:rFonts w:cstheme="minorHAnsi"/>
        </w:rPr>
      </w:pPr>
      <w:r w:rsidRPr="003D51AB">
        <w:rPr>
          <w:rFonts w:cstheme="minorHAnsi"/>
        </w:rPr>
        <w:t>Med resultater på dette nivået menes de produkter og tjenester som har hatt størst betydning for virksomhetens bidrag til observerte/kartlagte effekter for brukere/målgrupper og samfunnet. I redegjørelsen om slike resultater inngår omtale og vurdering av:</w:t>
      </w:r>
    </w:p>
    <w:p w14:paraId="6C3F152D" w14:textId="77777777" w:rsidR="00D50134" w:rsidRPr="003D51AB" w:rsidRDefault="00D50134" w:rsidP="004C7F0E">
      <w:pPr>
        <w:pStyle w:val="Listeavsnitt"/>
        <w:numPr>
          <w:ilvl w:val="0"/>
          <w:numId w:val="26"/>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sammenheng</w:t>
      </w:r>
      <w:r w:rsidRPr="003D51AB">
        <w:rPr>
          <w:rFonts w:asciiTheme="minorHAnsi" w:eastAsiaTheme="minorHAnsi" w:hAnsiTheme="minorHAnsi" w:cstheme="minorHAnsi"/>
          <w:sz w:val="22"/>
          <w:szCs w:val="22"/>
        </w:rPr>
        <w:t xml:space="preserve"> mellom virksomhetens produkter/tjenester o</w:t>
      </w:r>
      <w:r>
        <w:rPr>
          <w:rFonts w:asciiTheme="minorHAnsi" w:eastAsiaTheme="minorHAnsi" w:hAnsiTheme="minorHAnsi" w:cstheme="minorHAnsi"/>
          <w:sz w:val="22"/>
          <w:szCs w:val="22"/>
        </w:rPr>
        <w:t>g observerte/kartlagte effekter</w:t>
      </w:r>
    </w:p>
    <w:p w14:paraId="4B1C4300" w14:textId="77777777" w:rsidR="00D50134" w:rsidRPr="003D51AB" w:rsidRDefault="00D50134" w:rsidP="004C7F0E">
      <w:pPr>
        <w:pStyle w:val="Listeavsnitt"/>
        <w:numPr>
          <w:ilvl w:val="0"/>
          <w:numId w:val="26"/>
        </w:numPr>
        <w:ind w:left="567" w:hanging="283"/>
        <w:rPr>
          <w:rFonts w:asciiTheme="minorHAnsi" w:eastAsiaTheme="minorHAnsi" w:hAnsiTheme="minorHAnsi" w:cstheme="minorHAnsi"/>
          <w:sz w:val="22"/>
          <w:szCs w:val="22"/>
        </w:rPr>
      </w:pPr>
      <w:r w:rsidRPr="003D51AB">
        <w:rPr>
          <w:rFonts w:asciiTheme="minorHAnsi" w:eastAsiaTheme="minorHAnsi" w:hAnsiTheme="minorHAnsi" w:cstheme="minorHAnsi"/>
          <w:sz w:val="22"/>
          <w:szCs w:val="22"/>
        </w:rPr>
        <w:t xml:space="preserve">kvalitet, for eksempel i forhold til </w:t>
      </w:r>
      <w:r>
        <w:rPr>
          <w:rFonts w:asciiTheme="minorHAnsi" w:eastAsiaTheme="minorHAnsi" w:hAnsiTheme="minorHAnsi" w:cstheme="minorHAnsi"/>
          <w:sz w:val="22"/>
          <w:szCs w:val="22"/>
        </w:rPr>
        <w:t>mål, krav i regelverk, interne kvalitets</w:t>
      </w:r>
      <w:r w:rsidRPr="003D51AB">
        <w:rPr>
          <w:rFonts w:asciiTheme="minorHAnsi" w:eastAsiaTheme="minorHAnsi" w:hAnsiTheme="minorHAnsi" w:cstheme="minorHAnsi"/>
          <w:sz w:val="22"/>
          <w:szCs w:val="22"/>
        </w:rPr>
        <w:t xml:space="preserve">krav og behov </w:t>
      </w:r>
    </w:p>
    <w:p w14:paraId="16434752" w14:textId="77777777" w:rsidR="00D50134" w:rsidRDefault="00D50134" w:rsidP="004C7F0E">
      <w:pPr>
        <w:pStyle w:val="Listeavsnitt"/>
        <w:numPr>
          <w:ilvl w:val="0"/>
          <w:numId w:val="26"/>
        </w:numPr>
        <w:ind w:left="567" w:hanging="283"/>
        <w:rPr>
          <w:rFonts w:asciiTheme="minorHAnsi" w:eastAsiaTheme="minorHAnsi" w:hAnsiTheme="minorHAnsi" w:cstheme="minorHAnsi"/>
          <w:sz w:val="22"/>
          <w:szCs w:val="22"/>
        </w:rPr>
      </w:pPr>
      <w:r w:rsidRPr="003D51AB">
        <w:rPr>
          <w:rFonts w:asciiTheme="minorHAnsi" w:eastAsiaTheme="minorHAnsi" w:hAnsiTheme="minorHAnsi" w:cstheme="minorHAnsi"/>
          <w:sz w:val="22"/>
          <w:szCs w:val="22"/>
        </w:rPr>
        <w:t xml:space="preserve">volum, for eksempel i forhold til </w:t>
      </w:r>
      <w:r>
        <w:rPr>
          <w:rFonts w:asciiTheme="minorHAnsi" w:eastAsiaTheme="minorHAnsi" w:hAnsiTheme="minorHAnsi" w:cstheme="minorHAnsi"/>
          <w:sz w:val="22"/>
          <w:szCs w:val="22"/>
        </w:rPr>
        <w:t xml:space="preserve">mål, </w:t>
      </w:r>
      <w:r w:rsidRPr="003D51AB">
        <w:rPr>
          <w:rFonts w:asciiTheme="minorHAnsi" w:eastAsiaTheme="minorHAnsi" w:hAnsiTheme="minorHAnsi" w:cstheme="minorHAnsi"/>
          <w:sz w:val="22"/>
          <w:szCs w:val="22"/>
        </w:rPr>
        <w:t xml:space="preserve">etterspørsel og egne </w:t>
      </w:r>
      <w:r>
        <w:rPr>
          <w:rFonts w:asciiTheme="minorHAnsi" w:eastAsiaTheme="minorHAnsi" w:hAnsiTheme="minorHAnsi" w:cstheme="minorHAnsi"/>
          <w:sz w:val="22"/>
          <w:szCs w:val="22"/>
        </w:rPr>
        <w:t>produksjons</w:t>
      </w:r>
      <w:r w:rsidRPr="003D51AB">
        <w:rPr>
          <w:rFonts w:asciiTheme="minorHAnsi" w:eastAsiaTheme="minorHAnsi" w:hAnsiTheme="minorHAnsi" w:cstheme="minorHAnsi"/>
          <w:sz w:val="22"/>
          <w:szCs w:val="22"/>
        </w:rPr>
        <w:t xml:space="preserve">planer </w:t>
      </w:r>
      <w:r>
        <w:rPr>
          <w:rFonts w:asciiTheme="minorHAnsi" w:eastAsiaTheme="minorHAnsi" w:hAnsiTheme="minorHAnsi" w:cstheme="minorHAnsi"/>
          <w:sz w:val="22"/>
          <w:szCs w:val="22"/>
        </w:rPr>
        <w:t>/ krav</w:t>
      </w:r>
    </w:p>
    <w:p w14:paraId="2E13D2FB" w14:textId="77777777" w:rsidR="00D50134" w:rsidRDefault="00D50134" w:rsidP="004C7F0E">
      <w:pPr>
        <w:pStyle w:val="Listeavsnitt"/>
        <w:numPr>
          <w:ilvl w:val="0"/>
          <w:numId w:val="26"/>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kostnader/utgifter, hva har det kostet å levere produktene/tjenestene</w:t>
      </w:r>
      <w:r w:rsidRPr="00DD270C">
        <w:rPr>
          <w:rFonts w:asciiTheme="minorHAnsi" w:eastAsiaTheme="minorHAnsi" w:hAnsiTheme="minorHAnsi" w:cstheme="minorHAnsi"/>
          <w:sz w:val="22"/>
          <w:szCs w:val="22"/>
        </w:rPr>
        <w:t xml:space="preserve"> </w:t>
      </w:r>
    </w:p>
    <w:p w14:paraId="4991B7E2" w14:textId="77777777" w:rsidR="00D50134" w:rsidRPr="00561869" w:rsidRDefault="00D50134" w:rsidP="004C7F0E">
      <w:pPr>
        <w:pStyle w:val="Listeavsnitt"/>
        <w:numPr>
          <w:ilvl w:val="0"/>
          <w:numId w:val="26"/>
        </w:numPr>
        <w:ind w:left="567" w:hanging="283"/>
        <w:rPr>
          <w:rFonts w:asciiTheme="minorHAnsi" w:eastAsiaTheme="minorHAnsi" w:hAnsiTheme="minorHAnsi" w:cstheme="minorHAnsi"/>
          <w:sz w:val="22"/>
          <w:szCs w:val="22"/>
        </w:rPr>
      </w:pPr>
      <w:r w:rsidRPr="00561869">
        <w:rPr>
          <w:rFonts w:asciiTheme="minorHAnsi" w:eastAsiaTheme="minorHAnsi" w:hAnsiTheme="minorHAnsi" w:cstheme="minorHAnsi"/>
          <w:sz w:val="22"/>
          <w:szCs w:val="22"/>
        </w:rPr>
        <w:lastRenderedPageBreak/>
        <w:t xml:space="preserve">resultatene i lys av ressursbruk, for eksempel analyser og vurdering av produktivitet </w:t>
      </w:r>
    </w:p>
    <w:p w14:paraId="764824A0" w14:textId="77777777" w:rsidR="00D50134" w:rsidRPr="003D51AB" w:rsidRDefault="00D50134" w:rsidP="004C7F0E">
      <w:pPr>
        <w:pStyle w:val="Listeavsnitt"/>
        <w:numPr>
          <w:ilvl w:val="0"/>
          <w:numId w:val="26"/>
        </w:numPr>
        <w:ind w:left="567" w:hanging="283"/>
        <w:rPr>
          <w:rFonts w:asciiTheme="minorHAnsi" w:eastAsiaTheme="minorHAnsi" w:hAnsiTheme="minorHAnsi" w:cstheme="minorHAnsi"/>
          <w:sz w:val="22"/>
          <w:szCs w:val="22"/>
        </w:rPr>
      </w:pPr>
      <w:r w:rsidRPr="003D51AB">
        <w:rPr>
          <w:rFonts w:asciiTheme="minorHAnsi" w:eastAsiaTheme="minorHAnsi" w:hAnsiTheme="minorHAnsi" w:cstheme="minorHAnsi"/>
          <w:sz w:val="22"/>
          <w:szCs w:val="22"/>
        </w:rPr>
        <w:t>kvalitet, volum</w:t>
      </w:r>
      <w:r>
        <w:rPr>
          <w:rFonts w:asciiTheme="minorHAnsi" w:eastAsiaTheme="minorHAnsi" w:hAnsiTheme="minorHAnsi" w:cstheme="minorHAnsi"/>
          <w:sz w:val="22"/>
          <w:szCs w:val="22"/>
        </w:rPr>
        <w:t>, kostnader/utgifter</w:t>
      </w:r>
      <w:r w:rsidRPr="003D51AB">
        <w:rPr>
          <w:rFonts w:asciiTheme="minorHAnsi" w:eastAsiaTheme="minorHAnsi" w:hAnsiTheme="minorHAnsi" w:cstheme="minorHAnsi"/>
          <w:sz w:val="22"/>
          <w:szCs w:val="22"/>
        </w:rPr>
        <w:t xml:space="preserve"> og effektiv ressursbruk sammenlignet med tidligere år </w:t>
      </w:r>
    </w:p>
    <w:p w14:paraId="48B211EC" w14:textId="77777777" w:rsidR="00D50134" w:rsidRPr="00C55125" w:rsidRDefault="00D50134" w:rsidP="00D50134">
      <w:pPr>
        <w:pStyle w:val="Overskrift5"/>
      </w:pPr>
      <w:r>
        <w:t>V</w:t>
      </w:r>
      <w:r w:rsidRPr="00C55125">
        <w:t xml:space="preserve">urdering av </w:t>
      </w:r>
      <w:r>
        <w:t xml:space="preserve">effektiv </w:t>
      </w:r>
      <w:r w:rsidRPr="00C55125">
        <w:t xml:space="preserve">ressursbruk </w:t>
      </w:r>
    </w:p>
    <w:p w14:paraId="7266780D" w14:textId="77777777" w:rsidR="00D50134" w:rsidRDefault="00D50134" w:rsidP="00D50134">
      <w:pPr>
        <w:rPr>
          <w:rFonts w:cstheme="minorHAnsi"/>
        </w:rPr>
      </w:pPr>
      <w:r w:rsidRPr="007C27E4">
        <w:rPr>
          <w:rFonts w:cstheme="minorHAnsi"/>
        </w:rPr>
        <w:t>Effektiv ressursbru</w:t>
      </w:r>
      <w:r>
        <w:rPr>
          <w:rFonts w:cstheme="minorHAnsi"/>
        </w:rPr>
        <w:t xml:space="preserve">k er et krav i staten, og det </w:t>
      </w:r>
      <w:r w:rsidRPr="007C27E4">
        <w:rPr>
          <w:rFonts w:cstheme="minorHAnsi"/>
        </w:rPr>
        <w:t xml:space="preserve">bør vurderes i del III. </w:t>
      </w:r>
      <w:r w:rsidRPr="002013EE">
        <w:rPr>
          <w:rFonts w:cstheme="minorHAnsi"/>
        </w:rPr>
        <w:t>Virksomheten bør vurdere ressursbr</w:t>
      </w:r>
      <w:r>
        <w:rPr>
          <w:rFonts w:cstheme="minorHAnsi"/>
        </w:rPr>
        <w:t xml:space="preserve">uken både i forhold til </w:t>
      </w:r>
      <w:r w:rsidRPr="002013EE">
        <w:rPr>
          <w:rFonts w:cstheme="minorHAnsi"/>
        </w:rPr>
        <w:t>produkter og t</w:t>
      </w:r>
      <w:r>
        <w:rPr>
          <w:rFonts w:cstheme="minorHAnsi"/>
        </w:rPr>
        <w:t>jenester og effekter, egentlig i hvilken grad:</w:t>
      </w:r>
    </w:p>
    <w:p w14:paraId="60188B73" w14:textId="77777777" w:rsidR="00D50134" w:rsidRDefault="00D50134" w:rsidP="004C7F0E">
      <w:pPr>
        <w:pStyle w:val="Listeavsnitt"/>
        <w:numPr>
          <w:ilvl w:val="0"/>
          <w:numId w:val="27"/>
        </w:numPr>
        <w:ind w:left="567" w:hanging="283"/>
        <w:rPr>
          <w:rFonts w:asciiTheme="minorHAnsi" w:eastAsiaTheme="minorHAnsi" w:hAnsiTheme="minorHAnsi" w:cstheme="minorHAnsi"/>
          <w:sz w:val="22"/>
          <w:szCs w:val="22"/>
        </w:rPr>
      </w:pPr>
      <w:r w:rsidRPr="002013EE">
        <w:rPr>
          <w:rFonts w:asciiTheme="minorHAnsi" w:eastAsiaTheme="minorHAnsi" w:hAnsiTheme="minorHAnsi" w:cstheme="minorHAnsi"/>
          <w:sz w:val="22"/>
          <w:szCs w:val="22"/>
        </w:rPr>
        <w:t xml:space="preserve">virksomheten </w:t>
      </w:r>
      <w:r>
        <w:rPr>
          <w:rFonts w:asciiTheme="minorHAnsi" w:eastAsiaTheme="minorHAnsi" w:hAnsiTheme="minorHAnsi" w:cstheme="minorHAnsi"/>
          <w:sz w:val="22"/>
          <w:szCs w:val="22"/>
        </w:rPr>
        <w:t>gjør «tingene» riktig</w:t>
      </w:r>
      <w:r w:rsidRPr="002013EE">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det vil si med </w:t>
      </w:r>
      <w:proofErr w:type="gramStart"/>
      <w:r>
        <w:rPr>
          <w:rFonts w:asciiTheme="minorHAnsi" w:eastAsiaTheme="minorHAnsi" w:hAnsiTheme="minorHAnsi" w:cstheme="minorHAnsi"/>
          <w:sz w:val="22"/>
          <w:szCs w:val="22"/>
        </w:rPr>
        <w:t>fokus</w:t>
      </w:r>
      <w:proofErr w:type="gramEnd"/>
      <w:r>
        <w:rPr>
          <w:rFonts w:asciiTheme="minorHAnsi" w:eastAsiaTheme="minorHAnsi" w:hAnsiTheme="minorHAnsi" w:cstheme="minorHAnsi"/>
          <w:sz w:val="22"/>
          <w:szCs w:val="22"/>
        </w:rPr>
        <w:t xml:space="preserve"> på enhetskostnader, produktivitet</w:t>
      </w:r>
    </w:p>
    <w:p w14:paraId="28AA9704" w14:textId="77777777" w:rsidR="00D50134" w:rsidRPr="00090385" w:rsidRDefault="00D50134" w:rsidP="004C7F0E">
      <w:pPr>
        <w:pStyle w:val="Listeavsnitt"/>
        <w:numPr>
          <w:ilvl w:val="0"/>
          <w:numId w:val="27"/>
        </w:numPr>
        <w:ind w:left="567" w:hanging="283"/>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virksomheten jobber med de riktige «tingene», det vil si </w:t>
      </w:r>
      <w:proofErr w:type="gramStart"/>
      <w:r>
        <w:rPr>
          <w:rFonts w:asciiTheme="minorHAnsi" w:eastAsiaTheme="minorHAnsi" w:hAnsiTheme="minorHAnsi" w:cstheme="minorHAnsi"/>
          <w:sz w:val="22"/>
          <w:szCs w:val="22"/>
        </w:rPr>
        <w:t>fokus</w:t>
      </w:r>
      <w:proofErr w:type="gramEnd"/>
      <w:r>
        <w:rPr>
          <w:rFonts w:asciiTheme="minorHAnsi" w:eastAsiaTheme="minorHAnsi" w:hAnsiTheme="minorHAnsi" w:cstheme="minorHAnsi"/>
          <w:sz w:val="22"/>
          <w:szCs w:val="22"/>
        </w:rPr>
        <w:t xml:space="preserve"> på om leverte produkter og tjenester gir forventede effekter, formålseffektivitet  </w:t>
      </w:r>
      <w:r>
        <w:rPr>
          <w:rFonts w:asciiTheme="minorHAnsi" w:eastAsiaTheme="minorHAnsi" w:hAnsiTheme="minorHAnsi" w:cstheme="minorHAnsi"/>
          <w:sz w:val="22"/>
          <w:szCs w:val="22"/>
        </w:rPr>
        <w:br/>
      </w:r>
    </w:p>
    <w:p w14:paraId="33703EEF" w14:textId="77777777" w:rsidR="00D50134" w:rsidRDefault="00D50134" w:rsidP="00D50134">
      <w:pPr>
        <w:rPr>
          <w:rFonts w:cstheme="minorHAnsi"/>
        </w:rPr>
      </w:pPr>
      <w:r w:rsidRPr="004315B6">
        <w:rPr>
          <w:rFonts w:cstheme="minorHAnsi"/>
        </w:rPr>
        <w:t xml:space="preserve">Figuren </w:t>
      </w:r>
      <w:r>
        <w:rPr>
          <w:rFonts w:cstheme="minorHAnsi"/>
        </w:rPr>
        <w:t>illustrerer viktige sammenhenger som kan inngå i vurdering av effektiv ressursbruk:</w:t>
      </w:r>
    </w:p>
    <w:p w14:paraId="742B1F6D" w14:textId="77777777" w:rsidR="00D50134" w:rsidRPr="00A22D67" w:rsidRDefault="00D50134" w:rsidP="00D50134">
      <w:pPr>
        <w:rPr>
          <w:rFonts w:cstheme="minorHAnsi"/>
        </w:rPr>
      </w:pPr>
      <w:r>
        <w:rPr>
          <w:rFonts w:cstheme="minorHAnsi"/>
        </w:rPr>
        <w:br/>
      </w:r>
      <w:r>
        <w:rPr>
          <w:rFonts w:cstheme="minorHAnsi"/>
          <w:noProof/>
          <w:lang w:eastAsia="nb-NO"/>
        </w:rPr>
        <w:drawing>
          <wp:inline distT="0" distB="0" distL="0" distR="0" wp14:anchorId="439FC2B7" wp14:editId="62FDB89A">
            <wp:extent cx="4135272" cy="262213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9656" cy="2624910"/>
                    </a:xfrm>
                    <a:prstGeom prst="rect">
                      <a:avLst/>
                    </a:prstGeom>
                    <a:noFill/>
                  </pic:spPr>
                </pic:pic>
              </a:graphicData>
            </a:graphic>
          </wp:inline>
        </w:drawing>
      </w:r>
    </w:p>
    <w:p w14:paraId="3561992D" w14:textId="77777777" w:rsidR="00D50134" w:rsidRPr="004315B6" w:rsidRDefault="00D50134" w:rsidP="00D50134">
      <w:pPr>
        <w:pStyle w:val="Overskrift4"/>
        <w:rPr>
          <w:sz w:val="20"/>
        </w:rPr>
      </w:pPr>
      <w:r>
        <w:t>O</w:t>
      </w:r>
      <w:r w:rsidRPr="004315B6">
        <w:t xml:space="preserve">mtale </w:t>
      </w:r>
      <w:r>
        <w:t>og vurdering av måloppnåelse</w:t>
      </w:r>
    </w:p>
    <w:p w14:paraId="7C3E217F" w14:textId="77777777" w:rsidR="00D50134" w:rsidRDefault="00D50134" w:rsidP="00D50134">
      <w:pPr>
        <w:rPr>
          <w:rFonts w:cstheme="minorHAnsi"/>
        </w:rPr>
      </w:pPr>
      <w:r w:rsidRPr="003D51AB">
        <w:rPr>
          <w:rFonts w:cstheme="minorHAnsi"/>
        </w:rPr>
        <w:t xml:space="preserve">Med omtale av </w:t>
      </w:r>
      <w:r>
        <w:rPr>
          <w:rFonts w:cstheme="minorHAnsi"/>
        </w:rPr>
        <w:t xml:space="preserve">måloppnåelse på </w:t>
      </w:r>
      <w:r w:rsidRPr="00DF7BEA">
        <w:rPr>
          <w:rFonts w:cstheme="minorHAnsi"/>
          <w:b/>
          <w:i/>
        </w:rPr>
        <w:t>effektnivå</w:t>
      </w:r>
      <w:r w:rsidRPr="003D51AB">
        <w:rPr>
          <w:rFonts w:cstheme="minorHAnsi"/>
        </w:rPr>
        <w:t xml:space="preserve"> menes i denne sammenheng i hvilken grad </w:t>
      </w:r>
      <w:r>
        <w:rPr>
          <w:rFonts w:cstheme="minorHAnsi"/>
        </w:rPr>
        <w:t xml:space="preserve">virksomhetens bidrag til </w:t>
      </w:r>
      <w:r w:rsidRPr="003D51AB">
        <w:rPr>
          <w:rFonts w:cstheme="minorHAnsi"/>
        </w:rPr>
        <w:t>observerte/kartlagte effekter for b</w:t>
      </w:r>
      <w:r>
        <w:rPr>
          <w:rFonts w:cstheme="minorHAnsi"/>
        </w:rPr>
        <w:t>rukere/målgrupper og</w:t>
      </w:r>
      <w:r w:rsidR="00EA3807">
        <w:rPr>
          <w:rFonts w:cstheme="minorHAnsi"/>
        </w:rPr>
        <w:t xml:space="preserve"> samfunnet, innfrir mål og krav. Disse mål og krav kan være</w:t>
      </w:r>
      <w:r>
        <w:rPr>
          <w:rFonts w:cstheme="minorHAnsi"/>
        </w:rPr>
        <w:t xml:space="preserve"> fastsatt av departement, virksomheten selv eller eksempelvis lover og regler som virksomheten forvalter. </w:t>
      </w:r>
    </w:p>
    <w:p w14:paraId="7697F048" w14:textId="77777777" w:rsidR="00D50134" w:rsidRDefault="00D50134" w:rsidP="00D50134">
      <w:pPr>
        <w:rPr>
          <w:rFonts w:cstheme="minorHAnsi"/>
        </w:rPr>
      </w:pPr>
      <w:r w:rsidRPr="003D51AB">
        <w:rPr>
          <w:rFonts w:cstheme="minorHAnsi"/>
        </w:rPr>
        <w:t xml:space="preserve">Med omtale av måloppnåelse på </w:t>
      </w:r>
      <w:r w:rsidRPr="00DF7BEA">
        <w:rPr>
          <w:rFonts w:cstheme="minorHAnsi"/>
          <w:b/>
          <w:i/>
        </w:rPr>
        <w:t>produkt/tjenestenivå</w:t>
      </w:r>
      <w:r w:rsidRPr="003D51AB">
        <w:rPr>
          <w:rFonts w:cstheme="minorHAnsi"/>
        </w:rPr>
        <w:t xml:space="preserve"> menes i denne sammenheng i hvilken grad levert kvalitet og volum for de produkter og tjenester </w:t>
      </w:r>
      <w:r>
        <w:rPr>
          <w:rFonts w:cstheme="minorHAnsi"/>
        </w:rPr>
        <w:t>innfrir mål og krav</w:t>
      </w:r>
      <w:r w:rsidR="00EA3807">
        <w:rPr>
          <w:rFonts w:cstheme="minorHAnsi"/>
        </w:rPr>
        <w:t>. Disse mål og krav kan være</w:t>
      </w:r>
      <w:r>
        <w:rPr>
          <w:rFonts w:cstheme="minorHAnsi"/>
        </w:rPr>
        <w:t xml:space="preserve"> fastsatt av departement, virksomheten selv eller eksempelvis lover og regler som virksomheten forvalter. </w:t>
      </w:r>
    </w:p>
    <w:p w14:paraId="3DE9F0C5" w14:textId="77777777" w:rsidR="00D50134" w:rsidRDefault="00D50134" w:rsidP="00D50134">
      <w:pPr>
        <w:rPr>
          <w:rFonts w:cstheme="minorHAnsi"/>
        </w:rPr>
      </w:pPr>
      <w:r>
        <w:rPr>
          <w:rFonts w:cstheme="minorHAnsi"/>
        </w:rPr>
        <w:t>I vurdering av måloppnåelse bør virksomheten uttrykke og begrunne i hvilken grad den er fornøyd med måloppnåelsen. S</w:t>
      </w:r>
      <w:r w:rsidRPr="004315B6">
        <w:rPr>
          <w:rFonts w:cstheme="minorHAnsi"/>
        </w:rPr>
        <w:t xml:space="preserve">ammenligning med </w:t>
      </w:r>
      <w:r>
        <w:rPr>
          <w:rFonts w:cstheme="minorHAnsi"/>
        </w:rPr>
        <w:t xml:space="preserve">måloppnåelse </w:t>
      </w:r>
      <w:r w:rsidRPr="004315B6">
        <w:rPr>
          <w:rFonts w:cstheme="minorHAnsi"/>
        </w:rPr>
        <w:t>tidligere år</w:t>
      </w:r>
      <w:r>
        <w:rPr>
          <w:rFonts w:cstheme="minorHAnsi"/>
        </w:rPr>
        <w:t xml:space="preserve"> kan være nyttig i vurderingen</w:t>
      </w:r>
      <w:r w:rsidRPr="004315B6">
        <w:rPr>
          <w:rFonts w:cstheme="minorHAnsi"/>
        </w:rPr>
        <w:t>.</w:t>
      </w:r>
      <w:r>
        <w:rPr>
          <w:rFonts w:cstheme="minorHAnsi"/>
        </w:rPr>
        <w:t xml:space="preserve"> </w:t>
      </w:r>
    </w:p>
    <w:p w14:paraId="52C67DB9" w14:textId="77777777" w:rsidR="00D50134" w:rsidRDefault="00D50134" w:rsidP="00D50134">
      <w:pPr>
        <w:rPr>
          <w:rFonts w:cstheme="minorHAnsi"/>
        </w:rPr>
      </w:pPr>
      <w:r>
        <w:rPr>
          <w:rFonts w:cstheme="minorHAnsi"/>
        </w:rPr>
        <w:t>Virksomheten bør vurdere om prioriteringer og ressursbruk, samt virkemiddelbruken</w:t>
      </w:r>
      <w:r w:rsidRPr="003D51AB">
        <w:rPr>
          <w:rFonts w:cstheme="minorHAnsi"/>
        </w:rPr>
        <w:t xml:space="preserve"> (miks av virkemidler) ovenfor ulike brukere/målgrupper</w:t>
      </w:r>
      <w:r>
        <w:rPr>
          <w:rFonts w:cstheme="minorHAnsi"/>
        </w:rPr>
        <w:t>,</w:t>
      </w:r>
      <w:r w:rsidRPr="003D51AB">
        <w:rPr>
          <w:rFonts w:cstheme="minorHAnsi"/>
        </w:rPr>
        <w:t xml:space="preserve"> </w:t>
      </w:r>
      <w:r>
        <w:rPr>
          <w:rFonts w:cstheme="minorHAnsi"/>
        </w:rPr>
        <w:t xml:space="preserve">kan og bør endres for å oppnå </w:t>
      </w:r>
      <w:r w:rsidRPr="003D51AB">
        <w:rPr>
          <w:rFonts w:cstheme="minorHAnsi"/>
        </w:rPr>
        <w:t xml:space="preserve">bedre </w:t>
      </w:r>
      <w:r>
        <w:rPr>
          <w:rFonts w:cstheme="minorHAnsi"/>
        </w:rPr>
        <w:t>måloppnåelse (både på produkt/tjenestenivå og effektnivå) på sikt.</w:t>
      </w:r>
    </w:p>
    <w:p w14:paraId="23D1F8FA" w14:textId="77777777" w:rsidR="008621A1" w:rsidRDefault="004008DA" w:rsidP="008621A1">
      <w:pPr>
        <w:pStyle w:val="Overskrift1"/>
      </w:pPr>
      <w:bookmarkStart w:id="22" w:name="_Toc64371059"/>
      <w:bookmarkEnd w:id="17"/>
      <w:r>
        <w:lastRenderedPageBreak/>
        <w:t>D</w:t>
      </w:r>
      <w:r w:rsidR="008621A1">
        <w:t>el IV Styring og kontroll i virksomheten</w:t>
      </w:r>
      <w:bookmarkEnd w:id="22"/>
    </w:p>
    <w:p w14:paraId="49494F55" w14:textId="77777777" w:rsidR="00950438" w:rsidRDefault="00950438" w:rsidP="00E7375F">
      <w:r>
        <w:rPr>
          <w:noProof/>
          <w:lang w:eastAsia="nb-NO"/>
        </w:rPr>
        <w:drawing>
          <wp:inline distT="0" distB="0" distL="0" distR="0" wp14:anchorId="3A9FC8C8" wp14:editId="1EE67C85">
            <wp:extent cx="5760720" cy="1465595"/>
            <wp:effectExtent l="0" t="0" r="0" b="1270"/>
            <wp:docPr id="17" name="Bilde 17" descr="http://www.dfo.no/Global/Bilder/Veiledere_og_rapporter/Aarsrapport_veiledning%20paa%20nett/Styring%20og%20kontroll%20st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fo.no/Global/Bilder/Veiledere_og_rapporter/Aarsrapport_veiledning%20paa%20nett/Styring%20og%20kontroll%20stor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465595"/>
                    </a:xfrm>
                    <a:prstGeom prst="rect">
                      <a:avLst/>
                    </a:prstGeom>
                    <a:noFill/>
                    <a:ln>
                      <a:noFill/>
                    </a:ln>
                  </pic:spPr>
                </pic:pic>
              </a:graphicData>
            </a:graphic>
          </wp:inline>
        </w:drawing>
      </w:r>
    </w:p>
    <w:p w14:paraId="1C7558C8" w14:textId="77777777" w:rsidR="00690EB8" w:rsidRDefault="00690EB8" w:rsidP="00690EB8">
      <w:pPr>
        <w:pStyle w:val="Overskrift2"/>
      </w:pPr>
      <w:bookmarkStart w:id="23" w:name="_Toc371942139"/>
      <w:bookmarkStart w:id="24" w:name="_Toc64371060"/>
      <w:r>
        <w:t xml:space="preserve">Hvorfor er </w:t>
      </w:r>
      <w:r w:rsidR="000570B6">
        <w:t xml:space="preserve">rapportering om styring og kontroll </w:t>
      </w:r>
      <w:r>
        <w:t>viktig?</w:t>
      </w:r>
      <w:bookmarkEnd w:id="23"/>
      <w:bookmarkEnd w:id="24"/>
    </w:p>
    <w:p w14:paraId="5CDBAF85" w14:textId="77777777" w:rsidR="00690EB8" w:rsidRPr="00561869" w:rsidRDefault="003B14D8" w:rsidP="00690EB8">
      <w:pPr>
        <w:rPr>
          <w:szCs w:val="24"/>
        </w:rPr>
      </w:pPr>
      <w:r w:rsidRPr="00561869">
        <w:rPr>
          <w:szCs w:val="24"/>
        </w:rPr>
        <w:t xml:space="preserve">Departementet har behov for informasjon om virksomhetens </w:t>
      </w:r>
      <w:r w:rsidR="00134065" w:rsidRPr="00561869">
        <w:rPr>
          <w:szCs w:val="24"/>
        </w:rPr>
        <w:t>opplegg</w:t>
      </w:r>
      <w:r w:rsidR="00134065" w:rsidRPr="00561869">
        <w:rPr>
          <w:rStyle w:val="Fotnotereferanse"/>
          <w:szCs w:val="24"/>
        </w:rPr>
        <w:footnoteReference w:id="13"/>
      </w:r>
      <w:r w:rsidR="00134065" w:rsidRPr="00561869">
        <w:rPr>
          <w:szCs w:val="24"/>
        </w:rPr>
        <w:t xml:space="preserve"> for styring- og kontroll</w:t>
      </w:r>
      <w:r w:rsidRPr="00561869">
        <w:rPr>
          <w:szCs w:val="24"/>
        </w:rPr>
        <w:t xml:space="preserve"> f</w:t>
      </w:r>
      <w:r w:rsidR="00690EB8" w:rsidRPr="00561869">
        <w:rPr>
          <w:szCs w:val="24"/>
        </w:rPr>
        <w:t>or å ivareta sitt overordnede ansvar for styring og kontrol</w:t>
      </w:r>
      <w:r w:rsidRPr="00561869">
        <w:rPr>
          <w:szCs w:val="24"/>
        </w:rPr>
        <w:t>l i underliggende virksomhet</w:t>
      </w:r>
      <w:r w:rsidR="00690EB8" w:rsidRPr="00561869">
        <w:rPr>
          <w:szCs w:val="24"/>
        </w:rPr>
        <w:t xml:space="preserve">. </w:t>
      </w:r>
      <w:r w:rsidR="00225965" w:rsidRPr="00561869">
        <w:rPr>
          <w:szCs w:val="24"/>
        </w:rPr>
        <w:t>Det er naturlig å formidle denne type styringsinformasjon</w:t>
      </w:r>
      <w:r w:rsidR="00690EB8" w:rsidRPr="00561869">
        <w:rPr>
          <w:szCs w:val="24"/>
        </w:rPr>
        <w:t xml:space="preserve"> </w:t>
      </w:r>
      <w:r w:rsidR="00225965" w:rsidRPr="00561869">
        <w:rPr>
          <w:szCs w:val="24"/>
        </w:rPr>
        <w:t xml:space="preserve">både </w:t>
      </w:r>
      <w:r w:rsidRPr="00561869">
        <w:rPr>
          <w:szCs w:val="24"/>
        </w:rPr>
        <w:t xml:space="preserve">i </w:t>
      </w:r>
      <w:r w:rsidR="00225965" w:rsidRPr="00561869">
        <w:rPr>
          <w:szCs w:val="24"/>
        </w:rPr>
        <w:t>årsrapport og øvrig rapportering, avhengig av detaljeringsbehov</w:t>
      </w:r>
      <w:r w:rsidR="00690EB8" w:rsidRPr="00561869">
        <w:rPr>
          <w:szCs w:val="24"/>
        </w:rPr>
        <w:t xml:space="preserve">. </w:t>
      </w:r>
      <w:r w:rsidR="000570B6" w:rsidRPr="00561869">
        <w:rPr>
          <w:szCs w:val="24"/>
        </w:rPr>
        <w:t xml:space="preserve">DFØ mener </w:t>
      </w:r>
      <w:r w:rsidR="007A27FC" w:rsidRPr="00561869">
        <w:rPr>
          <w:szCs w:val="24"/>
        </w:rPr>
        <w:t xml:space="preserve">at </w:t>
      </w:r>
      <w:r w:rsidR="000570B6" w:rsidRPr="00561869">
        <w:rPr>
          <w:szCs w:val="24"/>
        </w:rPr>
        <w:t xml:space="preserve">en god del IV </w:t>
      </w:r>
      <w:r w:rsidR="000570B6" w:rsidRPr="00561869">
        <w:rPr>
          <w:i/>
          <w:szCs w:val="24"/>
        </w:rPr>
        <w:t>styring og kontroll i virksomheten</w:t>
      </w:r>
      <w:r w:rsidR="000570B6" w:rsidRPr="00561869">
        <w:rPr>
          <w:szCs w:val="24"/>
        </w:rPr>
        <w:t xml:space="preserve"> </w:t>
      </w:r>
      <w:r w:rsidR="00690EB8" w:rsidRPr="00561869">
        <w:rPr>
          <w:szCs w:val="24"/>
        </w:rPr>
        <w:t>gi</w:t>
      </w:r>
      <w:r w:rsidR="000570B6" w:rsidRPr="00561869">
        <w:rPr>
          <w:szCs w:val="24"/>
        </w:rPr>
        <w:t>r</w:t>
      </w:r>
      <w:r w:rsidR="00690EB8" w:rsidRPr="00561869">
        <w:rPr>
          <w:szCs w:val="24"/>
        </w:rPr>
        <w:t xml:space="preserve"> departementet </w:t>
      </w:r>
      <w:r w:rsidR="001D22D8" w:rsidRPr="00561869">
        <w:rPr>
          <w:szCs w:val="24"/>
        </w:rPr>
        <w:t xml:space="preserve">et </w:t>
      </w:r>
      <w:r w:rsidR="00116AEC" w:rsidRPr="00561869">
        <w:rPr>
          <w:szCs w:val="24"/>
        </w:rPr>
        <w:t xml:space="preserve">reelt </w:t>
      </w:r>
      <w:r w:rsidR="00225965" w:rsidRPr="00561869">
        <w:rPr>
          <w:szCs w:val="24"/>
        </w:rPr>
        <w:t>bilde av status på</w:t>
      </w:r>
      <w:r w:rsidR="001D22D8" w:rsidRPr="00561869">
        <w:rPr>
          <w:szCs w:val="24"/>
        </w:rPr>
        <w:t xml:space="preserve"> </w:t>
      </w:r>
      <w:r w:rsidR="00225965" w:rsidRPr="00561869">
        <w:rPr>
          <w:szCs w:val="24"/>
        </w:rPr>
        <w:t xml:space="preserve">opplegget for </w:t>
      </w:r>
      <w:r w:rsidR="00690EB8" w:rsidRPr="00561869">
        <w:rPr>
          <w:szCs w:val="24"/>
        </w:rPr>
        <w:t xml:space="preserve">styring og </w:t>
      </w:r>
      <w:r w:rsidR="000570B6" w:rsidRPr="00561869">
        <w:rPr>
          <w:szCs w:val="24"/>
        </w:rPr>
        <w:t>kontroll</w:t>
      </w:r>
      <w:r w:rsidR="009D1126" w:rsidRPr="00561869">
        <w:rPr>
          <w:szCs w:val="24"/>
        </w:rPr>
        <w:t xml:space="preserve"> </w:t>
      </w:r>
      <w:r w:rsidR="00116AEC" w:rsidRPr="00561869">
        <w:rPr>
          <w:szCs w:val="24"/>
        </w:rPr>
        <w:t xml:space="preserve">i virksomheten. Videre skal del IV </w:t>
      </w:r>
      <w:r w:rsidR="009D1126" w:rsidRPr="00561869">
        <w:rPr>
          <w:szCs w:val="24"/>
        </w:rPr>
        <w:t xml:space="preserve">rette </w:t>
      </w:r>
      <w:r w:rsidR="00116AEC" w:rsidRPr="00561869">
        <w:rPr>
          <w:szCs w:val="24"/>
        </w:rPr>
        <w:t xml:space="preserve">departementets </w:t>
      </w:r>
      <w:r w:rsidR="009D1126" w:rsidRPr="00561869">
        <w:rPr>
          <w:szCs w:val="24"/>
        </w:rPr>
        <w:t xml:space="preserve">oppmerksomhet mot </w:t>
      </w:r>
      <w:r w:rsidRPr="00561869">
        <w:rPr>
          <w:szCs w:val="24"/>
        </w:rPr>
        <w:t xml:space="preserve">eventuelle </w:t>
      </w:r>
      <w:r w:rsidR="009D1126" w:rsidRPr="00561869">
        <w:rPr>
          <w:szCs w:val="24"/>
        </w:rPr>
        <w:t xml:space="preserve">forhold som virksomheten </w:t>
      </w:r>
      <w:r w:rsidR="00116AEC" w:rsidRPr="00561869">
        <w:rPr>
          <w:szCs w:val="24"/>
        </w:rPr>
        <w:t>og departementet må ha nærmere dialog om som ledd i å ivareta</w:t>
      </w:r>
      <w:r w:rsidR="001D22D8" w:rsidRPr="00561869">
        <w:rPr>
          <w:szCs w:val="24"/>
        </w:rPr>
        <w:t xml:space="preserve"> departementets overordnede kontrollansvar</w:t>
      </w:r>
      <w:r w:rsidR="000570B6" w:rsidRPr="00561869">
        <w:rPr>
          <w:szCs w:val="24"/>
        </w:rPr>
        <w:t>.</w:t>
      </w:r>
    </w:p>
    <w:p w14:paraId="72E96A5D" w14:textId="77777777" w:rsidR="00690EB8" w:rsidRPr="00561869" w:rsidRDefault="00690EB8" w:rsidP="00690EB8">
      <w:pPr>
        <w:rPr>
          <w:szCs w:val="24"/>
        </w:rPr>
      </w:pPr>
      <w:r w:rsidRPr="00561869">
        <w:rPr>
          <w:szCs w:val="24"/>
        </w:rPr>
        <w:t xml:space="preserve">Økonomireglementets §§4 og 14 fastsetter noen overordnede rammer og krav for statlige virksomheters styring og intern kontroll i virksomheten. Disse kravene ligger til grunn for det opplegget for styring og kontroll som den enkelte statlige virksomheter har etablert internt. </w:t>
      </w:r>
    </w:p>
    <w:p w14:paraId="7FA264F2" w14:textId="77777777" w:rsidR="00690EB8" w:rsidRPr="00561869" w:rsidRDefault="00690EB8" w:rsidP="00690EB8">
      <w:pPr>
        <w:rPr>
          <w:szCs w:val="24"/>
        </w:rPr>
      </w:pPr>
      <w:r w:rsidRPr="00561869">
        <w:rPr>
          <w:szCs w:val="24"/>
        </w:rPr>
        <w:t xml:space="preserve">De overordene kravene i reglementet er utdypet i bl.a. bestemmelsene kapittel 2. Her framgår bl.a. et krav om tilpasning av styring og kontroll i virksomheten til egenart, risiko og vesentlighet. </w:t>
      </w:r>
      <w:r w:rsidRPr="00561869">
        <w:t>Samtidig fastsetter bestemmelsene kapittel 1 «om departementets styring av virksomheter» at det er d</w:t>
      </w:r>
      <w:r w:rsidRPr="00561869">
        <w:rPr>
          <w:szCs w:val="24"/>
        </w:rPr>
        <w:t>epartementet som har det overordnede ansvar for virksomhetens styring og kontroll. Ansvaret omfatter blant annet at virksomheten:</w:t>
      </w:r>
    </w:p>
    <w:p w14:paraId="14079F2A" w14:textId="77777777" w:rsidR="00690EB8" w:rsidRPr="00561869" w:rsidRDefault="00690EB8" w:rsidP="00561869">
      <w:pPr>
        <w:pStyle w:val="Listeavsnitt"/>
        <w:numPr>
          <w:ilvl w:val="0"/>
          <w:numId w:val="8"/>
        </w:numPr>
        <w:ind w:left="567" w:hanging="283"/>
        <w:rPr>
          <w:rFonts w:asciiTheme="minorHAnsi" w:eastAsiaTheme="minorHAnsi" w:hAnsiTheme="minorHAnsi" w:cstheme="minorBidi"/>
          <w:sz w:val="22"/>
        </w:rPr>
      </w:pPr>
      <w:r w:rsidRPr="00561869">
        <w:rPr>
          <w:rFonts w:asciiTheme="minorHAnsi" w:eastAsiaTheme="minorHAnsi" w:hAnsiTheme="minorHAnsi" w:cstheme="minorBidi"/>
          <w:sz w:val="22"/>
        </w:rPr>
        <w:t>gjennomfører aktiviteter i tråd med departementets fastsatte mål og prioriteringer</w:t>
      </w:r>
    </w:p>
    <w:p w14:paraId="0371BC7E" w14:textId="77777777" w:rsidR="00690EB8" w:rsidRPr="00561869" w:rsidRDefault="00690EB8" w:rsidP="00561869">
      <w:pPr>
        <w:pStyle w:val="Listeavsnitt"/>
        <w:numPr>
          <w:ilvl w:val="0"/>
          <w:numId w:val="8"/>
        </w:numPr>
        <w:ind w:left="567" w:hanging="283"/>
        <w:rPr>
          <w:rFonts w:asciiTheme="minorHAnsi" w:eastAsiaTheme="minorHAnsi" w:hAnsiTheme="minorHAnsi" w:cstheme="minorBidi"/>
          <w:sz w:val="22"/>
        </w:rPr>
      </w:pPr>
      <w:r w:rsidRPr="00561869">
        <w:rPr>
          <w:rFonts w:asciiTheme="minorHAnsi" w:eastAsiaTheme="minorHAnsi" w:hAnsiTheme="minorHAnsi" w:cstheme="minorBidi"/>
          <w:sz w:val="22"/>
        </w:rPr>
        <w:t>bruker ressurser effektivt</w:t>
      </w:r>
    </w:p>
    <w:p w14:paraId="3D58E406" w14:textId="77777777" w:rsidR="00690EB8" w:rsidRPr="00561869" w:rsidRDefault="00690EB8" w:rsidP="00561869">
      <w:pPr>
        <w:pStyle w:val="Listeavsnitt"/>
        <w:numPr>
          <w:ilvl w:val="0"/>
          <w:numId w:val="8"/>
        </w:numPr>
        <w:ind w:left="567" w:hanging="283"/>
        <w:rPr>
          <w:rFonts w:asciiTheme="minorHAnsi" w:eastAsiaTheme="minorHAnsi" w:hAnsiTheme="minorHAnsi" w:cstheme="minorBidi"/>
          <w:sz w:val="22"/>
        </w:rPr>
      </w:pPr>
      <w:r w:rsidRPr="00561869">
        <w:rPr>
          <w:rFonts w:asciiTheme="minorHAnsi" w:eastAsiaTheme="minorHAnsi" w:hAnsiTheme="minorHAnsi" w:cstheme="minorBidi"/>
          <w:sz w:val="22"/>
        </w:rPr>
        <w:t>rapporterer relevant og pålitelig resultat- og regnskapsinformasjon</w:t>
      </w:r>
    </w:p>
    <w:p w14:paraId="16308124" w14:textId="77777777" w:rsidR="00690EB8" w:rsidRPr="00561869" w:rsidRDefault="00690EB8" w:rsidP="00561869">
      <w:pPr>
        <w:pStyle w:val="Listeavsnitt"/>
        <w:numPr>
          <w:ilvl w:val="0"/>
          <w:numId w:val="8"/>
        </w:numPr>
        <w:ind w:left="567" w:hanging="283"/>
        <w:rPr>
          <w:sz w:val="22"/>
        </w:rPr>
      </w:pPr>
      <w:r w:rsidRPr="00561869">
        <w:rPr>
          <w:rFonts w:asciiTheme="minorHAnsi" w:eastAsiaTheme="minorHAnsi" w:hAnsiTheme="minorHAnsi" w:cstheme="minorBidi"/>
          <w:sz w:val="22"/>
        </w:rPr>
        <w:t>har forsvarlig intern kontroll</w:t>
      </w:r>
    </w:p>
    <w:p w14:paraId="5DD6F614" w14:textId="77777777" w:rsidR="00690EB8" w:rsidRDefault="00690EB8" w:rsidP="00690EB8">
      <w:pPr>
        <w:pStyle w:val="Listeavsnitt"/>
      </w:pPr>
    </w:p>
    <w:p w14:paraId="1AAB395B" w14:textId="77777777" w:rsidR="00690EB8" w:rsidRDefault="0070429A" w:rsidP="00690EB8">
      <w:pPr>
        <w:pStyle w:val="Overskrift2"/>
      </w:pPr>
      <w:bookmarkStart w:id="25" w:name="_Toc371942140"/>
      <w:bookmarkStart w:id="26" w:name="_Toc64371061"/>
      <w:r>
        <w:t>Hva bør rapporteringen om styring og kontroll inneholde</w:t>
      </w:r>
      <w:r w:rsidR="00690EB8">
        <w:t>?</w:t>
      </w:r>
      <w:bookmarkEnd w:id="25"/>
      <w:bookmarkEnd w:id="26"/>
    </w:p>
    <w:p w14:paraId="35C4149A" w14:textId="77777777" w:rsidR="00E70DA3" w:rsidRPr="00561869" w:rsidRDefault="00690EB8" w:rsidP="00E70DA3">
      <w:pPr>
        <w:rPr>
          <w:szCs w:val="24"/>
        </w:rPr>
      </w:pPr>
      <w:r w:rsidRPr="00561869">
        <w:rPr>
          <w:rFonts w:cstheme="minorHAnsi"/>
          <w:szCs w:val="24"/>
        </w:rPr>
        <w:t xml:space="preserve">Departementet vil sjelden ha behov for en fullstendig og detaljert redegjørelse om </w:t>
      </w:r>
      <w:r w:rsidR="00C92BA1" w:rsidRPr="00561869">
        <w:rPr>
          <w:rFonts w:cstheme="minorHAnsi"/>
          <w:szCs w:val="24"/>
        </w:rPr>
        <w:t xml:space="preserve">opplegget for </w:t>
      </w:r>
      <w:r w:rsidRPr="00561869">
        <w:rPr>
          <w:rFonts w:cstheme="minorHAnsi"/>
          <w:szCs w:val="24"/>
        </w:rPr>
        <w:t>styring og kontroll i virksomhe</w:t>
      </w:r>
      <w:r w:rsidR="00C92BA1" w:rsidRPr="00561869">
        <w:rPr>
          <w:rFonts w:cstheme="minorHAnsi"/>
          <w:szCs w:val="24"/>
        </w:rPr>
        <w:t xml:space="preserve">ten hvert år. Virksomheten bør </w:t>
      </w:r>
      <w:r w:rsidRPr="00561869">
        <w:rPr>
          <w:rFonts w:cstheme="minorHAnsi"/>
          <w:szCs w:val="24"/>
        </w:rPr>
        <w:t xml:space="preserve">gi en </w:t>
      </w:r>
      <w:r w:rsidR="00C92BA1" w:rsidRPr="00561869">
        <w:rPr>
          <w:rFonts w:cstheme="minorHAnsi"/>
          <w:szCs w:val="24"/>
        </w:rPr>
        <w:t>overordnet vurdering</w:t>
      </w:r>
      <w:r w:rsidRPr="00561869">
        <w:rPr>
          <w:rFonts w:cstheme="minorHAnsi"/>
          <w:szCs w:val="24"/>
        </w:rPr>
        <w:t xml:space="preserve"> </w:t>
      </w:r>
      <w:r w:rsidR="00E70DA3" w:rsidRPr="00561869">
        <w:rPr>
          <w:rFonts w:cstheme="minorHAnsi"/>
          <w:szCs w:val="24"/>
        </w:rPr>
        <w:t>med et</w:t>
      </w:r>
      <w:r w:rsidR="00E70DA3" w:rsidRPr="00561869">
        <w:rPr>
          <w:szCs w:val="24"/>
        </w:rPr>
        <w:t xml:space="preserve"> reelt bilde av status på opplegget for styring og kontroll i virksomheten. </w:t>
      </w:r>
    </w:p>
    <w:p w14:paraId="3E5728CB" w14:textId="77777777" w:rsidR="00690EB8" w:rsidRPr="00561869" w:rsidRDefault="00E70DA3" w:rsidP="00690EB8">
      <w:pPr>
        <w:rPr>
          <w:rFonts w:cstheme="minorHAnsi"/>
          <w:szCs w:val="24"/>
        </w:rPr>
      </w:pPr>
      <w:r w:rsidRPr="00561869">
        <w:rPr>
          <w:rFonts w:cstheme="minorHAnsi"/>
          <w:szCs w:val="24"/>
        </w:rPr>
        <w:t xml:space="preserve">Både virksomheten og departementet er tjent med at virksomheten identifiserer eventuelle utfordringer som departementet må kjenne til. Dette er viktig grunnlag for styringsdialogen. </w:t>
      </w:r>
    </w:p>
    <w:p w14:paraId="30C4CD36" w14:textId="77777777" w:rsidR="00E70DA3" w:rsidRDefault="00723694" w:rsidP="00723694">
      <w:pPr>
        <w:rPr>
          <w:rFonts w:cstheme="minorHAnsi"/>
          <w:sz w:val="24"/>
          <w:szCs w:val="24"/>
        </w:rPr>
      </w:pPr>
      <w:r w:rsidRPr="00561869">
        <w:rPr>
          <w:rFonts w:cstheme="minorHAnsi"/>
          <w:szCs w:val="24"/>
        </w:rPr>
        <w:t>Det kan være b</w:t>
      </w:r>
      <w:r w:rsidR="004038E3" w:rsidRPr="00561869">
        <w:rPr>
          <w:rFonts w:cstheme="minorHAnsi"/>
          <w:szCs w:val="24"/>
        </w:rPr>
        <w:t>ehov for å formalisere og dokumentere status og utvikling for styring og kontroll i virksomheten</w:t>
      </w:r>
      <w:r w:rsidRPr="00561869">
        <w:rPr>
          <w:rFonts w:cstheme="minorHAnsi"/>
          <w:szCs w:val="24"/>
        </w:rPr>
        <w:t xml:space="preserve">. I slike tilfeller er det på sin plass med nærmere omtale og vurdering av </w:t>
      </w:r>
      <w:r w:rsidR="004038E3" w:rsidRPr="00561869">
        <w:rPr>
          <w:rFonts w:cstheme="minorHAnsi"/>
          <w:szCs w:val="24"/>
        </w:rPr>
        <w:t xml:space="preserve">utvalgte </w:t>
      </w:r>
      <w:r w:rsidR="004038E3" w:rsidRPr="00561869">
        <w:rPr>
          <w:rFonts w:cstheme="minorHAnsi"/>
          <w:szCs w:val="24"/>
        </w:rPr>
        <w:lastRenderedPageBreak/>
        <w:t>forhold</w:t>
      </w:r>
      <w:r w:rsidRPr="00561869">
        <w:rPr>
          <w:rFonts w:cstheme="minorHAnsi"/>
          <w:szCs w:val="24"/>
        </w:rPr>
        <w:t>. Dette gjelder forhold departementet er særskilt opptatt av, eller</w:t>
      </w:r>
      <w:r w:rsidR="00E70DA3" w:rsidRPr="00561869">
        <w:rPr>
          <w:rFonts w:cstheme="minorHAnsi"/>
          <w:szCs w:val="24"/>
        </w:rPr>
        <w:t xml:space="preserve"> </w:t>
      </w:r>
      <w:r w:rsidRPr="00561869">
        <w:rPr>
          <w:rFonts w:cstheme="minorHAnsi"/>
          <w:szCs w:val="24"/>
        </w:rPr>
        <w:t xml:space="preserve">forhold </w:t>
      </w:r>
      <w:r w:rsidR="004038E3" w:rsidRPr="00561869">
        <w:rPr>
          <w:rFonts w:cstheme="minorHAnsi"/>
          <w:szCs w:val="24"/>
        </w:rPr>
        <w:t xml:space="preserve">virksomheten mener </w:t>
      </w:r>
      <w:r w:rsidRPr="00561869">
        <w:rPr>
          <w:rFonts w:cstheme="minorHAnsi"/>
          <w:szCs w:val="24"/>
        </w:rPr>
        <w:t>er v</w:t>
      </w:r>
      <w:r w:rsidR="004038E3" w:rsidRPr="00561869">
        <w:rPr>
          <w:rFonts w:cstheme="minorHAnsi"/>
          <w:szCs w:val="24"/>
        </w:rPr>
        <w:t xml:space="preserve">esentlig </w:t>
      </w:r>
      <w:r w:rsidRPr="00561869">
        <w:rPr>
          <w:rFonts w:cstheme="minorHAnsi"/>
          <w:szCs w:val="24"/>
        </w:rPr>
        <w:t>for departementets overordnede ansvar.</w:t>
      </w:r>
    </w:p>
    <w:p w14:paraId="090165D0" w14:textId="77777777" w:rsidR="00BE0A46" w:rsidRPr="00561869" w:rsidRDefault="00690EB8" w:rsidP="00690EB8">
      <w:pPr>
        <w:rPr>
          <w:rFonts w:cstheme="minorHAnsi"/>
          <w:szCs w:val="24"/>
        </w:rPr>
      </w:pPr>
      <w:r w:rsidRPr="00561869">
        <w:rPr>
          <w:rFonts w:cstheme="minorHAnsi"/>
          <w:szCs w:val="24"/>
        </w:rPr>
        <w:t>DFØ anbefaler følgende innhold for del IV:</w:t>
      </w:r>
    </w:p>
    <w:p w14:paraId="15ABA432" w14:textId="77777777" w:rsidR="00690EB8" w:rsidRDefault="00561869" w:rsidP="00690EB8">
      <w:pPr>
        <w:pStyle w:val="Listeavsnitt"/>
        <w:ind w:left="502"/>
        <w:rPr>
          <w:rFonts w:asciiTheme="minorHAnsi" w:hAnsiTheme="minorHAnsi" w:cstheme="minorHAnsi"/>
        </w:rPr>
      </w:pPr>
      <w:r w:rsidRPr="00561869">
        <w:rPr>
          <w:noProof/>
          <w:sz w:val="20"/>
          <w:u w:val="single"/>
          <w:lang w:eastAsia="nb-NO"/>
        </w:rPr>
        <mc:AlternateContent>
          <mc:Choice Requires="wps">
            <w:drawing>
              <wp:anchor distT="0" distB="0" distL="114300" distR="114300" simplePos="0" relativeHeight="251661824" behindDoc="1" locked="0" layoutInCell="1" allowOverlap="1" wp14:anchorId="0B43C852" wp14:editId="4268A8A3">
                <wp:simplePos x="0" y="0"/>
                <wp:positionH relativeFrom="column">
                  <wp:posOffset>957</wp:posOffset>
                </wp:positionH>
                <wp:positionV relativeFrom="paragraph">
                  <wp:posOffset>79536</wp:posOffset>
                </wp:positionV>
                <wp:extent cx="5793105" cy="1760561"/>
                <wp:effectExtent l="0" t="0" r="17145" b="11430"/>
                <wp:wrapNone/>
                <wp:docPr id="3" name="Rektangel 3"/>
                <wp:cNvGraphicFramePr/>
                <a:graphic xmlns:a="http://schemas.openxmlformats.org/drawingml/2006/main">
                  <a:graphicData uri="http://schemas.microsoft.com/office/word/2010/wordprocessingShape">
                    <wps:wsp>
                      <wps:cNvSpPr/>
                      <wps:spPr>
                        <a:xfrm>
                          <a:off x="0" y="0"/>
                          <a:ext cx="5793105" cy="1760561"/>
                        </a:xfrm>
                        <a:prstGeom prst="rect">
                          <a:avLst/>
                        </a:prstGeom>
                        <a:noFill/>
                        <a:ln w="12700" cap="flat" cmpd="sng" algn="ctr">
                          <a:solidFill>
                            <a:srgbClr val="00B0F0"/>
                          </a:solidFill>
                          <a:prstDash val="solid"/>
                        </a:ln>
                        <a:effectLst/>
                      </wps:spPr>
                      <wps:txbx>
                        <w:txbxContent>
                          <w:p w14:paraId="1341A96D" w14:textId="77777777" w:rsidR="007D4F1D" w:rsidRDefault="007D4F1D" w:rsidP="00AD7B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3C852" id="Rektangel 3" o:spid="_x0000_s1028" style="position:absolute;left:0;text-align:left;margin-left:.1pt;margin-top:6.25pt;width:456.15pt;height:13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" filled="f" strokecolor="#00b0f0" strokeweight="1pt">
                <v:textbox>
                  <w:txbxContent>
                    <w:p w14:paraId="1341A96D" w14:textId="77777777" w:rsidR="007D4F1D" w:rsidRDefault="007D4F1D" w:rsidP="00AD7BA7">
                      <w:pPr>
                        <w:jc w:val="center"/>
                      </w:pPr>
                    </w:p>
                  </w:txbxContent>
                </v:textbox>
              </v:rect>
            </w:pict>
          </mc:Fallback>
        </mc:AlternateContent>
      </w:r>
    </w:p>
    <w:p w14:paraId="74C6DE83" w14:textId="77777777" w:rsidR="00BE0A46" w:rsidRPr="00561869" w:rsidRDefault="00690EB8" w:rsidP="00561869">
      <w:pPr>
        <w:pStyle w:val="Listeavsnitt"/>
        <w:numPr>
          <w:ilvl w:val="0"/>
          <w:numId w:val="1"/>
        </w:numPr>
        <w:ind w:left="502" w:hanging="218"/>
        <w:rPr>
          <w:rFonts w:asciiTheme="minorHAnsi" w:hAnsiTheme="minorHAnsi" w:cstheme="minorHAnsi"/>
          <w:sz w:val="22"/>
        </w:rPr>
      </w:pPr>
      <w:r w:rsidRPr="00561869">
        <w:rPr>
          <w:rFonts w:asciiTheme="minorHAnsi" w:hAnsiTheme="minorHAnsi" w:cstheme="minorHAnsi"/>
          <w:sz w:val="22"/>
        </w:rPr>
        <w:t>Virksomhet</w:t>
      </w:r>
      <w:r w:rsidR="00712546" w:rsidRPr="00561869">
        <w:rPr>
          <w:rFonts w:asciiTheme="minorHAnsi" w:hAnsiTheme="minorHAnsi" w:cstheme="minorHAnsi"/>
          <w:sz w:val="22"/>
        </w:rPr>
        <w:t xml:space="preserve">ens overordnede vurdering av </w:t>
      </w:r>
      <w:r w:rsidRPr="00561869">
        <w:rPr>
          <w:rFonts w:asciiTheme="minorHAnsi" w:hAnsiTheme="minorHAnsi" w:cstheme="minorHAnsi"/>
          <w:sz w:val="22"/>
        </w:rPr>
        <w:t>opplegget for styring og kontroll</w:t>
      </w:r>
      <w:r w:rsidR="00712546" w:rsidRPr="00561869">
        <w:rPr>
          <w:rFonts w:asciiTheme="minorHAnsi" w:hAnsiTheme="minorHAnsi" w:cstheme="minorHAnsi"/>
          <w:sz w:val="22"/>
        </w:rPr>
        <w:t>:</w:t>
      </w:r>
      <w:r w:rsidR="00BE0A46" w:rsidRPr="00561869">
        <w:rPr>
          <w:rFonts w:asciiTheme="minorHAnsi" w:hAnsiTheme="minorHAnsi" w:cstheme="minorHAnsi"/>
          <w:sz w:val="22"/>
        </w:rPr>
        <w:t xml:space="preserve"> </w:t>
      </w:r>
    </w:p>
    <w:p w14:paraId="0C534B51" w14:textId="77777777" w:rsidR="00BE0A46" w:rsidRPr="00561869" w:rsidRDefault="00712546" w:rsidP="004C7F0E">
      <w:pPr>
        <w:pStyle w:val="Listeavsnitt"/>
        <w:numPr>
          <w:ilvl w:val="1"/>
          <w:numId w:val="31"/>
        </w:numPr>
        <w:ind w:left="851" w:hanging="284"/>
        <w:rPr>
          <w:rFonts w:asciiTheme="minorHAnsi" w:hAnsiTheme="minorHAnsi" w:cstheme="minorHAnsi"/>
          <w:sz w:val="22"/>
        </w:rPr>
      </w:pPr>
      <w:r w:rsidRPr="00561869">
        <w:rPr>
          <w:rFonts w:asciiTheme="minorHAnsi" w:hAnsiTheme="minorHAnsi" w:cstheme="minorHAnsi"/>
          <w:sz w:val="22"/>
        </w:rPr>
        <w:t>o</w:t>
      </w:r>
      <w:r w:rsidR="00BE0A46" w:rsidRPr="00561869">
        <w:rPr>
          <w:rFonts w:asciiTheme="minorHAnsi" w:hAnsiTheme="minorHAnsi" w:cstheme="minorHAnsi"/>
          <w:sz w:val="22"/>
        </w:rPr>
        <w:t xml:space="preserve">verordnet erklæring </w:t>
      </w:r>
    </w:p>
    <w:p w14:paraId="727D227D" w14:textId="77777777" w:rsidR="00BE0A46" w:rsidRPr="00561869" w:rsidRDefault="00712546" w:rsidP="004C7F0E">
      <w:pPr>
        <w:pStyle w:val="Listeavsnitt"/>
        <w:numPr>
          <w:ilvl w:val="1"/>
          <w:numId w:val="31"/>
        </w:numPr>
        <w:ind w:left="851" w:hanging="284"/>
        <w:rPr>
          <w:rFonts w:asciiTheme="minorHAnsi" w:hAnsiTheme="minorHAnsi" w:cstheme="minorHAnsi"/>
          <w:sz w:val="22"/>
        </w:rPr>
      </w:pPr>
      <w:r w:rsidRPr="00561869">
        <w:rPr>
          <w:rFonts w:asciiTheme="minorHAnsi" w:hAnsiTheme="minorHAnsi" w:cstheme="minorHAnsi"/>
          <w:sz w:val="22"/>
        </w:rPr>
        <w:t>g</w:t>
      </w:r>
      <w:r w:rsidR="00BE0A46" w:rsidRPr="00561869">
        <w:rPr>
          <w:rFonts w:asciiTheme="minorHAnsi" w:hAnsiTheme="minorHAnsi" w:cstheme="minorHAnsi"/>
          <w:sz w:val="22"/>
        </w:rPr>
        <w:t>runnlaget for erklæringen</w:t>
      </w:r>
    </w:p>
    <w:p w14:paraId="45A0FADD" w14:textId="77777777" w:rsidR="00690EB8" w:rsidRPr="00561869" w:rsidRDefault="00690EB8" w:rsidP="00561869">
      <w:pPr>
        <w:pStyle w:val="Listeavsnitt"/>
        <w:ind w:left="1068" w:hanging="218"/>
        <w:rPr>
          <w:rFonts w:asciiTheme="minorHAnsi" w:hAnsiTheme="minorHAnsi" w:cstheme="minorHAnsi"/>
          <w:sz w:val="22"/>
        </w:rPr>
      </w:pPr>
    </w:p>
    <w:p w14:paraId="4BC4C807" w14:textId="77777777" w:rsidR="00690EB8" w:rsidRPr="00561869" w:rsidRDefault="00690EB8" w:rsidP="00561869">
      <w:pPr>
        <w:pStyle w:val="Listeavsnitt"/>
        <w:numPr>
          <w:ilvl w:val="0"/>
          <w:numId w:val="1"/>
        </w:numPr>
        <w:ind w:left="502" w:hanging="218"/>
        <w:rPr>
          <w:rFonts w:asciiTheme="minorHAnsi" w:hAnsiTheme="minorHAnsi" w:cstheme="minorHAnsi"/>
          <w:sz w:val="22"/>
        </w:rPr>
      </w:pPr>
      <w:r w:rsidRPr="00561869">
        <w:rPr>
          <w:rFonts w:asciiTheme="minorHAnsi" w:hAnsiTheme="minorHAnsi" w:cstheme="minorHAnsi"/>
          <w:sz w:val="22"/>
        </w:rPr>
        <w:t>Nærmere omtale av</w:t>
      </w:r>
      <w:r w:rsidRPr="00561869">
        <w:rPr>
          <w:rFonts w:cstheme="minorHAnsi"/>
          <w:sz w:val="22"/>
        </w:rPr>
        <w:t xml:space="preserve"> </w:t>
      </w:r>
      <w:r w:rsidRPr="00561869">
        <w:rPr>
          <w:rFonts w:asciiTheme="minorHAnsi" w:hAnsiTheme="minorHAnsi" w:cstheme="minorHAnsi"/>
          <w:sz w:val="22"/>
        </w:rPr>
        <w:t>vesentlige forhold ved styring og kontroll:</w:t>
      </w:r>
    </w:p>
    <w:p w14:paraId="573A82EB" w14:textId="77777777" w:rsidR="00690EB8" w:rsidRPr="00561869" w:rsidRDefault="00690EB8" w:rsidP="004C7F0E">
      <w:pPr>
        <w:pStyle w:val="Listeavsnitt"/>
        <w:numPr>
          <w:ilvl w:val="1"/>
          <w:numId w:val="30"/>
        </w:numPr>
        <w:ind w:left="851" w:hanging="284"/>
        <w:rPr>
          <w:rFonts w:asciiTheme="minorHAnsi" w:eastAsiaTheme="minorHAnsi" w:hAnsiTheme="minorHAnsi" w:cstheme="minorBidi"/>
          <w:sz w:val="22"/>
          <w:szCs w:val="22"/>
        </w:rPr>
      </w:pPr>
      <w:r w:rsidRPr="00561869">
        <w:rPr>
          <w:rFonts w:asciiTheme="minorHAnsi" w:hAnsiTheme="minorHAnsi" w:cstheme="minorHAnsi"/>
          <w:sz w:val="22"/>
        </w:rPr>
        <w:t xml:space="preserve">Forhold departementet har bedt om mer utfyllende rapportering på i årsrapporten eller faste rapporteringsforhold som følger av annen regulering eller lovgivning. </w:t>
      </w:r>
    </w:p>
    <w:p w14:paraId="7ABD4B0F" w14:textId="77777777" w:rsidR="00690EB8" w:rsidRPr="00561869" w:rsidRDefault="00690EB8" w:rsidP="004C7F0E">
      <w:pPr>
        <w:pStyle w:val="Listeavsnitt"/>
        <w:numPr>
          <w:ilvl w:val="1"/>
          <w:numId w:val="30"/>
        </w:numPr>
        <w:ind w:left="851" w:hanging="284"/>
        <w:rPr>
          <w:rFonts w:asciiTheme="minorHAnsi" w:eastAsiaTheme="minorHAnsi" w:hAnsiTheme="minorHAnsi" w:cstheme="minorBidi"/>
          <w:sz w:val="22"/>
          <w:szCs w:val="22"/>
        </w:rPr>
      </w:pPr>
      <w:r w:rsidRPr="00561869">
        <w:rPr>
          <w:rFonts w:asciiTheme="minorHAnsi" w:hAnsiTheme="minorHAnsi" w:cstheme="minorHAnsi"/>
          <w:sz w:val="22"/>
        </w:rPr>
        <w:t>Vesentlige forhold virksomheten mener departementet må kjenne</w:t>
      </w:r>
      <w:r w:rsidR="00D974DA" w:rsidRPr="00561869">
        <w:rPr>
          <w:rFonts w:asciiTheme="minorHAnsi" w:hAnsiTheme="minorHAnsi" w:cstheme="minorHAnsi"/>
          <w:sz w:val="22"/>
        </w:rPr>
        <w:t xml:space="preserve"> til for sin styring</w:t>
      </w:r>
      <w:r w:rsidR="00AD7BA7" w:rsidRPr="00561869">
        <w:rPr>
          <w:rFonts w:asciiTheme="minorHAnsi" w:hAnsiTheme="minorHAnsi" w:cstheme="minorHAnsi"/>
          <w:sz w:val="22"/>
        </w:rPr>
        <w:t xml:space="preserve"> og kontroll med underliggende virksomhet</w:t>
      </w:r>
      <w:r w:rsidR="00712546" w:rsidRPr="00561869">
        <w:rPr>
          <w:rFonts w:asciiTheme="minorHAnsi" w:hAnsiTheme="minorHAnsi" w:cstheme="minorHAnsi"/>
          <w:sz w:val="22"/>
        </w:rPr>
        <w:t>.</w:t>
      </w:r>
    </w:p>
    <w:p w14:paraId="4AF5688C" w14:textId="77777777" w:rsidR="00690EB8" w:rsidRDefault="00690EB8" w:rsidP="00D974DA">
      <w:pPr>
        <w:pStyle w:val="Listeavsnitt"/>
        <w:ind w:left="1800"/>
        <w:rPr>
          <w:rFonts w:asciiTheme="minorHAnsi" w:eastAsiaTheme="minorHAnsi" w:hAnsiTheme="minorHAnsi" w:cstheme="minorBidi"/>
          <w:szCs w:val="22"/>
        </w:rPr>
      </w:pPr>
    </w:p>
    <w:p w14:paraId="43B8A47E" w14:textId="77777777" w:rsidR="00690EB8" w:rsidRDefault="00690EB8" w:rsidP="00690EB8">
      <w:pPr>
        <w:pStyle w:val="Overskrift2"/>
      </w:pPr>
      <w:bookmarkStart w:id="27" w:name="_Toc371942141"/>
      <w:bookmarkStart w:id="28" w:name="_Toc64371062"/>
      <w:r>
        <w:t>Hvordan utforme</w:t>
      </w:r>
      <w:r w:rsidR="009755EE">
        <w:t xml:space="preserve"> redegjørelsen for styring og kontroll</w:t>
      </w:r>
      <w:r>
        <w:t>?</w:t>
      </w:r>
      <w:bookmarkEnd w:id="27"/>
      <w:bookmarkEnd w:id="28"/>
      <w:r>
        <w:t xml:space="preserve"> </w:t>
      </w:r>
    </w:p>
    <w:p w14:paraId="1D8B4340" w14:textId="77777777" w:rsidR="00690EB8" w:rsidRPr="00561869" w:rsidRDefault="00690EB8" w:rsidP="00690EB8">
      <w:r w:rsidRPr="00561869">
        <w:t xml:space="preserve">Økonomiregelverket fastsetter krav til virksomhetens styring og intern kontroll, og til rapportering på dette i årsrapporten, men ikke spesifikt hvordan eller hva som skal rapporteres til departementet i årsrapporten. </w:t>
      </w:r>
      <w:r w:rsidRPr="00904A56">
        <w:t>Dersom departementet har fastsatt en bestemt struktur og innhold for del IV av årsrapporten følges dette. Dersom departementet ikke har fastsatt strukturer og innhold, kan virksomheten selv velge.</w:t>
      </w:r>
      <w:r w:rsidRPr="00EA3807">
        <w:rPr>
          <w:color w:val="FF0000"/>
        </w:rPr>
        <w:t xml:space="preserve"> </w:t>
      </w:r>
    </w:p>
    <w:p w14:paraId="029FC10D" w14:textId="77777777" w:rsidR="00690EB8" w:rsidRPr="00561869" w:rsidRDefault="001A6428" w:rsidP="00690EB8">
      <w:r w:rsidRPr="00561869">
        <w:rPr>
          <w:rFonts w:cstheme="minorHAnsi"/>
        </w:rPr>
        <w:t xml:space="preserve">DFØ foreslår at </w:t>
      </w:r>
      <w:r w:rsidR="00690EB8" w:rsidRPr="00561869">
        <w:rPr>
          <w:rFonts w:cstheme="minorHAnsi"/>
        </w:rPr>
        <w:t xml:space="preserve">Del IV utformes </w:t>
      </w:r>
      <w:r w:rsidRPr="00561869">
        <w:rPr>
          <w:rFonts w:cstheme="minorHAnsi"/>
        </w:rPr>
        <w:t xml:space="preserve">i utgangspunktet </w:t>
      </w:r>
      <w:r w:rsidR="00690EB8" w:rsidRPr="00561869">
        <w:rPr>
          <w:rFonts w:cstheme="minorHAnsi"/>
        </w:rPr>
        <w:t xml:space="preserve">som en tilstandsrapportering som oppsummerer </w:t>
      </w:r>
      <w:r w:rsidR="00690EB8" w:rsidRPr="00561869">
        <w:rPr>
          <w:rFonts w:cstheme="minorHAnsi"/>
          <w:szCs w:val="24"/>
        </w:rPr>
        <w:t xml:space="preserve">virksomheten evne til å sikre måloppnåelse på en tilfredsstillende måte på kort og lang sikt. Rapporteringen </w:t>
      </w:r>
      <w:r w:rsidR="00690EB8" w:rsidRPr="00561869">
        <w:rPr>
          <w:rFonts w:cstheme="minorHAnsi"/>
        </w:rPr>
        <w:t xml:space="preserve">baseres på gjennomgang av systemer, prosesser, rutiner og tiltak for styring og kontroll i virksomheten. </w:t>
      </w:r>
      <w:r w:rsidR="00690EB8" w:rsidRPr="00561869">
        <w:rPr>
          <w:szCs w:val="24"/>
        </w:rPr>
        <w:t xml:space="preserve">Del IV vil variere i omfang fra virksomhet til virksomhet og fra år til år for samme virksomhet avhengig av hva som anses være vesentlig informasjon for departementet det aktuelle året. </w:t>
      </w:r>
    </w:p>
    <w:p w14:paraId="45BDB82F" w14:textId="77777777" w:rsidR="00690EB8" w:rsidRDefault="00690EB8" w:rsidP="00690EB8">
      <w:pPr>
        <w:pStyle w:val="Overskrift3"/>
      </w:pPr>
      <w:bookmarkStart w:id="29" w:name="_Toc371942142"/>
      <w:r>
        <w:t>Om virksomhetens overordnede vurdering av opplegget for styring og kontroll</w:t>
      </w:r>
      <w:bookmarkEnd w:id="29"/>
    </w:p>
    <w:p w14:paraId="1A4FC037" w14:textId="77777777" w:rsidR="00690EB8" w:rsidRPr="00904A56" w:rsidRDefault="00690EB8" w:rsidP="00690EB8">
      <w:r w:rsidRPr="00561869">
        <w:t xml:space="preserve">Den overordnede vurderingen oppsummerer tilstanden for styring og kontroll i virksomheten. Følgende momenter </w:t>
      </w:r>
      <w:r w:rsidR="001A6428" w:rsidRPr="00561869">
        <w:t xml:space="preserve">vil normalt </w:t>
      </w:r>
      <w:r w:rsidRPr="00561869">
        <w:t xml:space="preserve">inngå i </w:t>
      </w:r>
      <w:r w:rsidR="009007C1" w:rsidRPr="00561869">
        <w:t xml:space="preserve">vurderingen </w:t>
      </w:r>
      <w:r w:rsidR="00EA3807" w:rsidRPr="00904A56">
        <w:t>om</w:t>
      </w:r>
      <w:r w:rsidR="009007C1" w:rsidRPr="00561869">
        <w:t xml:space="preserve"> opplegget for styring og kontroll</w:t>
      </w:r>
      <w:r w:rsidR="00EA3807">
        <w:t xml:space="preserve"> </w:t>
      </w:r>
      <w:r w:rsidR="00EA3807" w:rsidRPr="00904A56">
        <w:t>er egnet til å fastslå</w:t>
      </w:r>
      <w:r w:rsidRPr="00904A56">
        <w:t>:</w:t>
      </w:r>
    </w:p>
    <w:p w14:paraId="008DBFFF" w14:textId="77777777" w:rsidR="00690EB8" w:rsidRPr="00561869" w:rsidRDefault="00712546" w:rsidP="004C7F0E">
      <w:pPr>
        <w:pStyle w:val="Listeavsnitt"/>
        <w:numPr>
          <w:ilvl w:val="1"/>
          <w:numId w:val="32"/>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o</w:t>
      </w:r>
      <w:r w:rsidR="00690EB8" w:rsidRPr="00561869">
        <w:rPr>
          <w:rFonts w:asciiTheme="minorHAnsi" w:eastAsiaTheme="minorHAnsi" w:hAnsiTheme="minorHAnsi" w:cstheme="minorHAnsi"/>
          <w:sz w:val="22"/>
        </w:rPr>
        <w:t>m fastsatte mål og resultatkrav nås</w:t>
      </w:r>
    </w:p>
    <w:p w14:paraId="590B4E16" w14:textId="77777777" w:rsidR="00690EB8" w:rsidRPr="00561869" w:rsidRDefault="00712546" w:rsidP="004C7F0E">
      <w:pPr>
        <w:pStyle w:val="Listeavsnitt"/>
        <w:numPr>
          <w:ilvl w:val="1"/>
          <w:numId w:val="32"/>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o</w:t>
      </w:r>
      <w:r w:rsidR="00690EB8" w:rsidRPr="00561869">
        <w:rPr>
          <w:rFonts w:asciiTheme="minorHAnsi" w:eastAsiaTheme="minorHAnsi" w:hAnsiTheme="minorHAnsi" w:cstheme="minorHAnsi"/>
          <w:sz w:val="22"/>
        </w:rPr>
        <w:t>m ressursbruken er effektiv</w:t>
      </w:r>
    </w:p>
    <w:p w14:paraId="21BF8187" w14:textId="77777777" w:rsidR="00690EB8" w:rsidRPr="00561869" w:rsidRDefault="00712546" w:rsidP="004C7F0E">
      <w:pPr>
        <w:pStyle w:val="Listeavsnitt"/>
        <w:numPr>
          <w:ilvl w:val="1"/>
          <w:numId w:val="32"/>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o</w:t>
      </w:r>
      <w:r w:rsidR="00690EB8" w:rsidRPr="00561869">
        <w:rPr>
          <w:rFonts w:asciiTheme="minorHAnsi" w:eastAsiaTheme="minorHAnsi" w:hAnsiTheme="minorHAnsi" w:cstheme="minorHAnsi"/>
          <w:sz w:val="22"/>
        </w:rPr>
        <w:t>m lover og regler overholdes</w:t>
      </w:r>
    </w:p>
    <w:p w14:paraId="4AD8EDB0" w14:textId="77777777" w:rsidR="00690EB8" w:rsidRPr="00561869" w:rsidRDefault="00712546" w:rsidP="004C7F0E">
      <w:pPr>
        <w:pStyle w:val="Listeavsnitt"/>
        <w:numPr>
          <w:ilvl w:val="1"/>
          <w:numId w:val="32"/>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o</w:t>
      </w:r>
      <w:r w:rsidR="00690EB8" w:rsidRPr="00561869">
        <w:rPr>
          <w:rFonts w:asciiTheme="minorHAnsi" w:eastAsiaTheme="minorHAnsi" w:hAnsiTheme="minorHAnsi" w:cstheme="minorHAnsi"/>
          <w:sz w:val="22"/>
        </w:rPr>
        <w:t xml:space="preserve">m resultat- og regnskapsinformasjonen er relevant og pålitelig </w:t>
      </w:r>
    </w:p>
    <w:p w14:paraId="7F234403" w14:textId="77777777" w:rsidR="00690EB8" w:rsidRPr="00561869" w:rsidRDefault="00712546" w:rsidP="004C7F0E">
      <w:pPr>
        <w:pStyle w:val="Listeavsnitt"/>
        <w:numPr>
          <w:ilvl w:val="1"/>
          <w:numId w:val="32"/>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o</w:t>
      </w:r>
      <w:r w:rsidR="00690EB8" w:rsidRPr="00561869">
        <w:rPr>
          <w:rFonts w:asciiTheme="minorHAnsi" w:eastAsiaTheme="minorHAnsi" w:hAnsiTheme="minorHAnsi" w:cstheme="minorHAnsi"/>
          <w:sz w:val="22"/>
        </w:rPr>
        <w:t>m vesentlig styringssvikt, feil og mangler avdekkes</w:t>
      </w:r>
      <w:r w:rsidR="001A6428" w:rsidRPr="00561869">
        <w:rPr>
          <w:rFonts w:asciiTheme="minorHAnsi" w:eastAsiaTheme="minorHAnsi" w:hAnsiTheme="minorHAnsi" w:cstheme="minorHAnsi"/>
          <w:sz w:val="22"/>
        </w:rPr>
        <w:t xml:space="preserve"> og håndteres</w:t>
      </w:r>
    </w:p>
    <w:p w14:paraId="06F52772" w14:textId="77777777" w:rsidR="00690EB8" w:rsidRPr="00561869" w:rsidRDefault="00712546" w:rsidP="004C7F0E">
      <w:pPr>
        <w:pStyle w:val="Listeavsnitt"/>
        <w:numPr>
          <w:ilvl w:val="1"/>
          <w:numId w:val="32"/>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o</w:t>
      </w:r>
      <w:r w:rsidR="00690EB8" w:rsidRPr="00561869">
        <w:rPr>
          <w:rFonts w:asciiTheme="minorHAnsi" w:eastAsiaTheme="minorHAnsi" w:hAnsiTheme="minorHAnsi" w:cstheme="minorHAnsi"/>
          <w:sz w:val="22"/>
        </w:rPr>
        <w:t xml:space="preserve">m intern kontrollen </w:t>
      </w:r>
      <w:r w:rsidR="001A6428" w:rsidRPr="00561869">
        <w:rPr>
          <w:rFonts w:asciiTheme="minorHAnsi" w:eastAsiaTheme="minorHAnsi" w:hAnsiTheme="minorHAnsi" w:cstheme="minorHAnsi"/>
          <w:sz w:val="22"/>
        </w:rPr>
        <w:t xml:space="preserve">er </w:t>
      </w:r>
      <w:r w:rsidR="00690EB8" w:rsidRPr="00561869">
        <w:rPr>
          <w:rFonts w:asciiTheme="minorHAnsi" w:eastAsiaTheme="minorHAnsi" w:hAnsiTheme="minorHAnsi" w:cstheme="minorHAnsi"/>
          <w:sz w:val="22"/>
        </w:rPr>
        <w:t>dokumenter</w:t>
      </w:r>
      <w:r w:rsidR="001A6428" w:rsidRPr="00561869">
        <w:rPr>
          <w:rFonts w:asciiTheme="minorHAnsi" w:eastAsiaTheme="minorHAnsi" w:hAnsiTheme="minorHAnsi" w:cstheme="minorHAnsi"/>
          <w:sz w:val="22"/>
        </w:rPr>
        <w:t>t</w:t>
      </w:r>
    </w:p>
    <w:p w14:paraId="05F6F9BD" w14:textId="77777777" w:rsidR="00690EB8" w:rsidRPr="00561869" w:rsidRDefault="00690EB8" w:rsidP="00690EB8"/>
    <w:p w14:paraId="6ED77969" w14:textId="77777777" w:rsidR="00690EB8" w:rsidRDefault="00690EB8" w:rsidP="00690EB8">
      <w:pPr>
        <w:rPr>
          <w:sz w:val="24"/>
          <w:szCs w:val="24"/>
        </w:rPr>
      </w:pPr>
      <w:r w:rsidRPr="00561869">
        <w:t xml:space="preserve">Dette kan for eksempel gjøres ved å bruke kravene til styring og kontroll i bestemmelsene kapittel 2 som en sjekkliste. En annen tilnærming kan være å gjennomgå styring og kontroll i virksomheten systematisk etter eget opplegg for styring og kontroll basert på krav i samsvar med bestemmelsene kapittel 2. </w:t>
      </w:r>
      <w:r w:rsidR="001A6428" w:rsidRPr="00561869">
        <w:t>DFØ foreslår at v</w:t>
      </w:r>
      <w:r w:rsidRPr="00561869">
        <w:t>irksomheten i forbindelse med redegjørelsen for tilstanden vise</w:t>
      </w:r>
      <w:r w:rsidR="001A6428" w:rsidRPr="00561869">
        <w:t>r</w:t>
      </w:r>
      <w:r w:rsidRPr="00561869">
        <w:t xml:space="preserve"> til grunnlaget for erklæringen som avgis. Dette kan for eksempel være overordnede risikovurderinger </w:t>
      </w:r>
      <w:r w:rsidR="001A6428" w:rsidRPr="00561869">
        <w:lastRenderedPageBreak/>
        <w:t xml:space="preserve">og hvem som har vært involvert i disse </w:t>
      </w:r>
      <w:r w:rsidRPr="00561869">
        <w:t xml:space="preserve">og/eller rutiner for årlig gjennomgang av støttesystemer i ledergruppen, internrevisjonsrapport og lignende.  </w:t>
      </w:r>
    </w:p>
    <w:p w14:paraId="5B59A25C" w14:textId="77777777" w:rsidR="00690EB8" w:rsidRDefault="00690EB8" w:rsidP="00690EB8">
      <w:pPr>
        <w:pStyle w:val="Overskrift3"/>
      </w:pPr>
      <w:bookmarkStart w:id="30" w:name="_Toc371942143"/>
      <w:r>
        <w:t>Om nærmere omtale av vesentlige forhold ved styring og kontroll:</w:t>
      </w:r>
      <w:bookmarkEnd w:id="30"/>
    </w:p>
    <w:p w14:paraId="18B68EF2" w14:textId="77777777" w:rsidR="00690EB8" w:rsidRPr="00561869" w:rsidRDefault="004F7549" w:rsidP="00690EB8">
      <w:r w:rsidRPr="00561869">
        <w:t xml:space="preserve">Departementet har vanligvis ikke behov for detaljerte beskrivelser av virksomhetens systemer, rutiner og prosesser i årsrapporten. </w:t>
      </w:r>
      <w:r w:rsidR="00690EB8" w:rsidRPr="00561869">
        <w:t xml:space="preserve">Innholdet og detaljeringsgraden i årsrapporten må sees </w:t>
      </w:r>
      <w:r w:rsidRPr="00561869">
        <w:t xml:space="preserve">opp mot </w:t>
      </w:r>
      <w:r w:rsidR="00690EB8" w:rsidRPr="00561869">
        <w:t xml:space="preserve">øvrig rapportering til departementet. Departement skal vurdere detaljeringsgraden i del IV, jf. krav til årsrapporten i bestemmelsene 1.5.1. bl.a. i forbindelse med utformingen av tildelingsbrevet. </w:t>
      </w:r>
      <w:r w:rsidR="001A6428" w:rsidRPr="00561869">
        <w:t xml:space="preserve">DFØ mener </w:t>
      </w:r>
      <w:r w:rsidRPr="00561869">
        <w:t>departementet bør involvere virksomheten i denne vurderingen.</w:t>
      </w:r>
      <w:r w:rsidR="00690EB8" w:rsidRPr="00561869">
        <w:t xml:space="preserve"> Dette vil særlig gjelde de forhold som departementet ønsker en nærmere redegjørelse </w:t>
      </w:r>
      <w:r w:rsidRPr="00561869">
        <w:t>for</w:t>
      </w:r>
      <w:r w:rsidR="00690EB8" w:rsidRPr="00561869">
        <w:t xml:space="preserve">. </w:t>
      </w:r>
    </w:p>
    <w:p w14:paraId="2E96A67E" w14:textId="77777777" w:rsidR="00690EB8" w:rsidRPr="00561869" w:rsidRDefault="001A6428" w:rsidP="00690EB8">
      <w:r w:rsidRPr="00561869">
        <w:t>V</w:t>
      </w:r>
      <w:r w:rsidR="00690EB8" w:rsidRPr="00561869">
        <w:t xml:space="preserve">irksomheten </w:t>
      </w:r>
      <w:r w:rsidRPr="00561869">
        <w:t xml:space="preserve">må </w:t>
      </w:r>
      <w:r w:rsidR="004F7549" w:rsidRPr="00561869">
        <w:t>på s</w:t>
      </w:r>
      <w:r w:rsidR="000B33CD" w:rsidRPr="00561869">
        <w:t xml:space="preserve">in side vurdere i hvilken grad den skal </w:t>
      </w:r>
      <w:r w:rsidR="00690EB8" w:rsidRPr="00561869">
        <w:t xml:space="preserve">redegjøre </w:t>
      </w:r>
      <w:r w:rsidR="000B33CD" w:rsidRPr="00561869">
        <w:t xml:space="preserve">i detalj </w:t>
      </w:r>
      <w:r w:rsidR="00690EB8" w:rsidRPr="00561869">
        <w:t>for tilt</w:t>
      </w:r>
      <w:r w:rsidR="000B33CD" w:rsidRPr="00561869">
        <w:t xml:space="preserve">ak som er iverksatt for å korrigere </w:t>
      </w:r>
      <w:r w:rsidR="00690EB8" w:rsidRPr="00561869">
        <w:t>styringssvikt, feil eller mangler</w:t>
      </w:r>
      <w:r w:rsidR="000B33CD" w:rsidRPr="00561869">
        <w:t xml:space="preserve">. </w:t>
      </w:r>
      <w:r w:rsidR="00690EB8" w:rsidRPr="00561869">
        <w:t xml:space="preserve"> </w:t>
      </w:r>
      <w:r w:rsidR="000B33CD" w:rsidRPr="00561869">
        <w:t>Alternativt kan detaljer inngå</w:t>
      </w:r>
      <w:r w:rsidRPr="00561869">
        <w:t xml:space="preserve"> </w:t>
      </w:r>
      <w:r w:rsidR="000B33CD" w:rsidRPr="00561869">
        <w:t>i øvrige rapportering</w:t>
      </w:r>
      <w:r w:rsidR="00690EB8" w:rsidRPr="00561869">
        <w:t xml:space="preserve"> til departementet</w:t>
      </w:r>
      <w:r w:rsidRPr="00561869">
        <w:t xml:space="preserve"> eller i oppfølgingen av årsrapporten</w:t>
      </w:r>
      <w:r w:rsidR="00690EB8" w:rsidRPr="00561869">
        <w:t xml:space="preserve">. </w:t>
      </w:r>
    </w:p>
    <w:p w14:paraId="647DFBAD" w14:textId="77777777" w:rsidR="001A6428" w:rsidRPr="00561869" w:rsidRDefault="001A6428" w:rsidP="00690EB8">
      <w:r w:rsidRPr="00561869">
        <w:t xml:space="preserve">Hvilke forhold det er hensiktsmessig for et departement å be om en nærmere redegjørelse for i årsrapporten er sterkt avhengig av egenart, risiko og vesentlighet. </w:t>
      </w:r>
      <w:r w:rsidR="009E55BA" w:rsidRPr="00561869">
        <w:t>DFØ foreslår at departementet vurderer behovet for felles krav for sine underliggende virksomheter. Eksempler på forhold DFØ mener det er aktuelt å vurdere i denne sammenheng er:</w:t>
      </w:r>
    </w:p>
    <w:p w14:paraId="502CF5C3" w14:textId="77777777" w:rsidR="001A6428" w:rsidRPr="00561869" w:rsidRDefault="00B04670" w:rsidP="004C7F0E">
      <w:pPr>
        <w:pStyle w:val="Listeavsnitt"/>
        <w:numPr>
          <w:ilvl w:val="1"/>
          <w:numId w:val="33"/>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v</w:t>
      </w:r>
      <w:r w:rsidR="001A6428" w:rsidRPr="00561869">
        <w:rPr>
          <w:rFonts w:asciiTheme="minorHAnsi" w:eastAsiaTheme="minorHAnsi" w:hAnsiTheme="minorHAnsi" w:cstheme="minorHAnsi"/>
          <w:sz w:val="22"/>
        </w:rPr>
        <w:t xml:space="preserve">irksomhetens </w:t>
      </w:r>
      <w:r w:rsidR="009E55BA" w:rsidRPr="00561869">
        <w:rPr>
          <w:rFonts w:asciiTheme="minorHAnsi" w:eastAsiaTheme="minorHAnsi" w:hAnsiTheme="minorHAnsi" w:cstheme="minorHAnsi"/>
          <w:sz w:val="22"/>
        </w:rPr>
        <w:t xml:space="preserve">system for </w:t>
      </w:r>
      <w:r w:rsidR="001A6428" w:rsidRPr="00561869">
        <w:rPr>
          <w:rFonts w:asciiTheme="minorHAnsi" w:eastAsiaTheme="minorHAnsi" w:hAnsiTheme="minorHAnsi" w:cstheme="minorHAnsi"/>
          <w:sz w:val="22"/>
        </w:rPr>
        <w:t>risiko</w:t>
      </w:r>
      <w:r w:rsidR="009E55BA" w:rsidRPr="00561869">
        <w:rPr>
          <w:rFonts w:asciiTheme="minorHAnsi" w:eastAsiaTheme="minorHAnsi" w:hAnsiTheme="minorHAnsi" w:cstheme="minorHAnsi"/>
          <w:sz w:val="22"/>
        </w:rPr>
        <w:t xml:space="preserve">vurderinger og bruk av dette i </w:t>
      </w:r>
      <w:r w:rsidR="001A6428" w:rsidRPr="00561869">
        <w:rPr>
          <w:rFonts w:asciiTheme="minorHAnsi" w:eastAsiaTheme="minorHAnsi" w:hAnsiTheme="minorHAnsi" w:cstheme="minorHAnsi"/>
          <w:sz w:val="22"/>
        </w:rPr>
        <w:t>styring</w:t>
      </w:r>
    </w:p>
    <w:p w14:paraId="67DD127A" w14:textId="77777777" w:rsidR="009E55BA" w:rsidRPr="00561869" w:rsidRDefault="00B04670" w:rsidP="004C7F0E">
      <w:pPr>
        <w:pStyle w:val="Listeavsnitt"/>
        <w:numPr>
          <w:ilvl w:val="1"/>
          <w:numId w:val="33"/>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å</w:t>
      </w:r>
      <w:r w:rsidR="007231EB" w:rsidRPr="00561869">
        <w:rPr>
          <w:rFonts w:asciiTheme="minorHAnsi" w:eastAsiaTheme="minorHAnsi" w:hAnsiTheme="minorHAnsi" w:cstheme="minorHAnsi"/>
          <w:sz w:val="22"/>
        </w:rPr>
        <w:t>rets fellesføring</w:t>
      </w:r>
    </w:p>
    <w:p w14:paraId="271ACDF4" w14:textId="77777777" w:rsidR="009E55BA" w:rsidRPr="00561869" w:rsidRDefault="00B04670" w:rsidP="004C7F0E">
      <w:pPr>
        <w:pStyle w:val="Listeavsnitt"/>
        <w:numPr>
          <w:ilvl w:val="1"/>
          <w:numId w:val="33"/>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s</w:t>
      </w:r>
      <w:r w:rsidR="009E55BA" w:rsidRPr="00561869">
        <w:rPr>
          <w:rFonts w:asciiTheme="minorHAnsi" w:eastAsiaTheme="minorHAnsi" w:hAnsiTheme="minorHAnsi" w:cstheme="minorHAnsi"/>
          <w:sz w:val="22"/>
        </w:rPr>
        <w:t>ærlig rapporteringsplikt etter lov/regelverk</w:t>
      </w:r>
      <w:r w:rsidRPr="00561869">
        <w:rPr>
          <w:rFonts w:asciiTheme="minorHAnsi" w:eastAsiaTheme="minorHAnsi" w:hAnsiTheme="minorHAnsi" w:cstheme="minorHAnsi"/>
          <w:sz w:val="22"/>
        </w:rPr>
        <w:t>, for eksempel l</w:t>
      </w:r>
      <w:r w:rsidR="009E55BA" w:rsidRPr="00561869">
        <w:rPr>
          <w:rFonts w:asciiTheme="minorHAnsi" w:eastAsiaTheme="minorHAnsi" w:hAnsiTheme="minorHAnsi" w:cstheme="minorHAnsi"/>
          <w:sz w:val="22"/>
        </w:rPr>
        <w:t>ikestilling og diskriminering</w:t>
      </w:r>
    </w:p>
    <w:p w14:paraId="4A5BD83D" w14:textId="77777777" w:rsidR="001A6428" w:rsidRPr="00561869" w:rsidRDefault="001A6428" w:rsidP="00690EB8"/>
    <w:p w14:paraId="40838AC1" w14:textId="77777777" w:rsidR="00DF135C" w:rsidRPr="00904A56" w:rsidRDefault="00690EB8" w:rsidP="00690EB8">
      <w:r w:rsidRPr="00904A56">
        <w:t>Statlige virksomhete</w:t>
      </w:r>
      <w:r w:rsidR="00B04670" w:rsidRPr="00904A56">
        <w:t xml:space="preserve">r er pålagt rapporteringsplikt utover krav i </w:t>
      </w:r>
      <w:r w:rsidRPr="00904A56">
        <w:t>økonomiregelverke</w:t>
      </w:r>
      <w:r w:rsidR="00B04670" w:rsidRPr="00904A56">
        <w:t xml:space="preserve">t, eksempelvis etter pliktene i </w:t>
      </w:r>
      <w:r w:rsidRPr="00904A56">
        <w:t>likestillingsloven, diskrimineringsloven og diskriminerings- og tilgjengelighetsloven for stat</w:t>
      </w:r>
      <w:r w:rsidR="00B04670" w:rsidRPr="00904A56">
        <w:t xml:space="preserve">lige virksomheter. </w:t>
      </w:r>
      <w:r w:rsidR="00DF135C" w:rsidRPr="00904A56">
        <w:t xml:space="preserve">Ovennevnte </w:t>
      </w:r>
      <w:r w:rsidR="00FB1714" w:rsidRPr="00904A56">
        <w:t>redegjørelsesplikt</w:t>
      </w:r>
      <w:r w:rsidR="00DF135C" w:rsidRPr="00904A56">
        <w:t xml:space="preserve"> adresserer forhold som i sin natur er vesentlige for styring og kontroll i en statlig virksomhet. I tråd med intensjonene om å omtale vesentlige forhold i årsrapporten mener DFØ at virksomhetene bør bruke årsrapporten til å synliggjøre og dokumentere at slike forhold er drøftet og vurdert som en del av virksomhetens interne styring. Behovet for en fullstendig redegjørelse utover denne overordnede synliggjøringen vil imidlertid avhengig av om det er vesentlige forhold i virksomheten som virksomheten selv (eksempelvis i samråd med et ombud) mener departementet må merke seg og derfor utdype i årsrapporten del IV. Vesentlighetskriteriet vil her knytte seg her til hvorvidt det er mangler eller utfordringer som virksomheten mener kan påvirke dennes evne til å oppnå fastsatte mål og resultatkrav. </w:t>
      </w:r>
    </w:p>
    <w:p w14:paraId="116EEBDA" w14:textId="77777777" w:rsidR="00690EB8" w:rsidRPr="00561869" w:rsidRDefault="00DF135C" w:rsidP="00690EB8">
      <w:r w:rsidRPr="00561869">
        <w:t xml:space="preserve">DFØ anbefaler at departement og virksomhet </w:t>
      </w:r>
      <w:r w:rsidR="00B04670" w:rsidRPr="00561869">
        <w:t xml:space="preserve">i samråd </w:t>
      </w:r>
      <w:r w:rsidRPr="00561869">
        <w:t xml:space="preserve">avklarer om detaljerte oppstillinger og rapporteringer av tilstand </w:t>
      </w:r>
      <w:r w:rsidR="00F03B76" w:rsidRPr="00561869">
        <w:t xml:space="preserve">på likestilling med videre skal rapporteres utenom årsrapporten, eventuelt som </w:t>
      </w:r>
      <w:r w:rsidRPr="00561869">
        <w:t>vedlegg til årsrapporten.</w:t>
      </w:r>
      <w:r w:rsidR="00F03B76" w:rsidRPr="00561869">
        <w:t xml:space="preserve"> </w:t>
      </w:r>
      <w:r w:rsidR="00690EB8" w:rsidRPr="00561869">
        <w:t xml:space="preserve">Departementet bør vurdere å etablere et </w:t>
      </w:r>
      <w:r w:rsidR="00F03B76" w:rsidRPr="00561869">
        <w:t>felles</w:t>
      </w:r>
      <w:r w:rsidRPr="00561869">
        <w:t xml:space="preserve"> </w:t>
      </w:r>
      <w:r w:rsidR="00F03B76" w:rsidRPr="00561869">
        <w:t xml:space="preserve">rapporteringsløp for </w:t>
      </w:r>
      <w:r w:rsidR="00690EB8" w:rsidRPr="00561869">
        <w:t>si</w:t>
      </w:r>
      <w:r w:rsidR="00F03B76" w:rsidRPr="00561869">
        <w:t xml:space="preserve">ne underliggende virksomheter. </w:t>
      </w:r>
    </w:p>
    <w:p w14:paraId="675AC696" w14:textId="77777777" w:rsidR="00302346" w:rsidRPr="00561869" w:rsidRDefault="009007C1" w:rsidP="00302346">
      <w:pPr>
        <w:rPr>
          <w:szCs w:val="24"/>
        </w:rPr>
      </w:pPr>
      <w:r w:rsidRPr="00561869">
        <w:rPr>
          <w:szCs w:val="24"/>
        </w:rPr>
        <w:t>DFØ</w:t>
      </w:r>
      <w:r w:rsidR="00302346" w:rsidRPr="00561869">
        <w:rPr>
          <w:szCs w:val="24"/>
        </w:rPr>
        <w:t xml:space="preserve"> </w:t>
      </w:r>
      <w:r w:rsidRPr="00561869">
        <w:rPr>
          <w:szCs w:val="24"/>
        </w:rPr>
        <w:t>anbefaler at virksomheten rapporterer om</w:t>
      </w:r>
      <w:r w:rsidR="00302346" w:rsidRPr="00561869">
        <w:rPr>
          <w:szCs w:val="24"/>
        </w:rPr>
        <w:t>:</w:t>
      </w:r>
    </w:p>
    <w:p w14:paraId="208151C5" w14:textId="77777777" w:rsidR="00302346" w:rsidRPr="00561869" w:rsidRDefault="009007C1" w:rsidP="004C7F0E">
      <w:pPr>
        <w:pStyle w:val="Listeavsnitt"/>
        <w:numPr>
          <w:ilvl w:val="1"/>
          <w:numId w:val="34"/>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I</w:t>
      </w:r>
      <w:r w:rsidR="00302346" w:rsidRPr="00561869">
        <w:rPr>
          <w:rFonts w:asciiTheme="minorHAnsi" w:eastAsiaTheme="minorHAnsi" w:hAnsiTheme="minorHAnsi" w:cstheme="minorHAnsi"/>
          <w:sz w:val="22"/>
        </w:rPr>
        <w:t>verksettelse/gjennomføring av vesentlige endringer i opplegget for styring og kontroll</w:t>
      </w:r>
      <w:r w:rsidRPr="00561869">
        <w:rPr>
          <w:rFonts w:asciiTheme="minorHAnsi" w:eastAsiaTheme="minorHAnsi" w:hAnsiTheme="minorHAnsi" w:cstheme="minorHAnsi"/>
          <w:sz w:val="22"/>
        </w:rPr>
        <w:t>.</w:t>
      </w:r>
    </w:p>
    <w:p w14:paraId="1C2AADEA" w14:textId="77777777" w:rsidR="00D974DA" w:rsidRPr="00561869" w:rsidRDefault="009007C1" w:rsidP="004C7F0E">
      <w:pPr>
        <w:pStyle w:val="Listeavsnitt"/>
        <w:numPr>
          <w:ilvl w:val="1"/>
          <w:numId w:val="34"/>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A</w:t>
      </w:r>
      <w:r w:rsidR="00D974DA" w:rsidRPr="00561869">
        <w:rPr>
          <w:rFonts w:asciiTheme="minorHAnsi" w:eastAsiaTheme="minorHAnsi" w:hAnsiTheme="minorHAnsi" w:cstheme="minorHAnsi"/>
          <w:sz w:val="22"/>
        </w:rPr>
        <w:t>vdek</w:t>
      </w:r>
      <w:r w:rsidR="009E55BA" w:rsidRPr="00561869">
        <w:rPr>
          <w:rFonts w:asciiTheme="minorHAnsi" w:eastAsiaTheme="minorHAnsi" w:hAnsiTheme="minorHAnsi" w:cstheme="minorHAnsi"/>
          <w:sz w:val="22"/>
        </w:rPr>
        <w:t xml:space="preserve">ning av </w:t>
      </w:r>
      <w:r w:rsidR="00D974DA" w:rsidRPr="00561869">
        <w:rPr>
          <w:rFonts w:asciiTheme="minorHAnsi" w:eastAsiaTheme="minorHAnsi" w:hAnsiTheme="minorHAnsi" w:cstheme="minorHAnsi"/>
          <w:sz w:val="22"/>
        </w:rPr>
        <w:t xml:space="preserve">vesentlig styringssvikt, feil og mangler og </w:t>
      </w:r>
      <w:r w:rsidR="009E55BA" w:rsidRPr="00561869">
        <w:rPr>
          <w:rFonts w:asciiTheme="minorHAnsi" w:eastAsiaTheme="minorHAnsi" w:hAnsiTheme="minorHAnsi" w:cstheme="minorHAnsi"/>
          <w:sz w:val="22"/>
        </w:rPr>
        <w:t>tilhørende iverksettelse/gjennomføring av tiltak</w:t>
      </w:r>
      <w:r w:rsidRPr="00561869">
        <w:rPr>
          <w:rFonts w:asciiTheme="minorHAnsi" w:eastAsiaTheme="minorHAnsi" w:hAnsiTheme="minorHAnsi" w:cstheme="minorHAnsi"/>
          <w:sz w:val="22"/>
        </w:rPr>
        <w:t>.</w:t>
      </w:r>
      <w:r w:rsidR="00D974DA" w:rsidRPr="00561869">
        <w:rPr>
          <w:rFonts w:asciiTheme="minorHAnsi" w:eastAsiaTheme="minorHAnsi" w:hAnsiTheme="minorHAnsi" w:cstheme="minorHAnsi"/>
          <w:sz w:val="22"/>
        </w:rPr>
        <w:t xml:space="preserve"> </w:t>
      </w:r>
    </w:p>
    <w:p w14:paraId="2C5E9817" w14:textId="77777777" w:rsidR="00D974DA" w:rsidRPr="00561869" w:rsidRDefault="009007C1" w:rsidP="004C7F0E">
      <w:pPr>
        <w:pStyle w:val="Listeavsnitt"/>
        <w:numPr>
          <w:ilvl w:val="1"/>
          <w:numId w:val="34"/>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Oppfølgning av r</w:t>
      </w:r>
      <w:r w:rsidR="00D974DA" w:rsidRPr="00561869">
        <w:rPr>
          <w:rFonts w:asciiTheme="minorHAnsi" w:eastAsiaTheme="minorHAnsi" w:hAnsiTheme="minorHAnsi" w:cstheme="minorHAnsi"/>
          <w:sz w:val="22"/>
        </w:rPr>
        <w:t>evisjonsmerknader fra Riksrevisjonen</w:t>
      </w:r>
      <w:r w:rsidRPr="00561869">
        <w:rPr>
          <w:rFonts w:asciiTheme="minorHAnsi" w:eastAsiaTheme="minorHAnsi" w:hAnsiTheme="minorHAnsi" w:cstheme="minorHAnsi"/>
          <w:sz w:val="22"/>
        </w:rPr>
        <w:t>.</w:t>
      </w:r>
    </w:p>
    <w:p w14:paraId="43FD7908" w14:textId="77777777" w:rsidR="00D974DA" w:rsidRPr="00561869" w:rsidRDefault="009007C1" w:rsidP="004C7F0E">
      <w:pPr>
        <w:pStyle w:val="Listeavsnitt"/>
        <w:numPr>
          <w:ilvl w:val="1"/>
          <w:numId w:val="34"/>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lastRenderedPageBreak/>
        <w:t>Oppfølgning av e</w:t>
      </w:r>
      <w:r w:rsidR="00D974DA" w:rsidRPr="00561869">
        <w:rPr>
          <w:rFonts w:asciiTheme="minorHAnsi" w:eastAsiaTheme="minorHAnsi" w:hAnsiTheme="minorHAnsi" w:cstheme="minorHAnsi"/>
          <w:sz w:val="22"/>
        </w:rPr>
        <w:t>valueringer, tilsynsrapporter og p</w:t>
      </w:r>
      <w:r w:rsidRPr="00561869">
        <w:rPr>
          <w:rFonts w:asciiTheme="minorHAnsi" w:eastAsiaTheme="minorHAnsi" w:hAnsiTheme="minorHAnsi" w:cstheme="minorHAnsi"/>
          <w:sz w:val="22"/>
        </w:rPr>
        <w:t>ålegg fra tilsynsmyndigheter.</w:t>
      </w:r>
    </w:p>
    <w:p w14:paraId="6E18F71A" w14:textId="77777777" w:rsidR="00D974DA" w:rsidRPr="00561869" w:rsidRDefault="009007C1" w:rsidP="004C7F0E">
      <w:pPr>
        <w:pStyle w:val="Listeavsnitt"/>
        <w:numPr>
          <w:ilvl w:val="1"/>
          <w:numId w:val="34"/>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 xml:space="preserve">Sentrale fakta </w:t>
      </w:r>
      <w:r w:rsidR="00FF21BA" w:rsidRPr="00561869">
        <w:rPr>
          <w:rFonts w:asciiTheme="minorHAnsi" w:eastAsiaTheme="minorHAnsi" w:hAnsiTheme="minorHAnsi" w:cstheme="minorHAnsi"/>
          <w:sz w:val="22"/>
        </w:rPr>
        <w:t xml:space="preserve">om </w:t>
      </w:r>
      <w:r w:rsidRPr="00561869">
        <w:rPr>
          <w:rFonts w:asciiTheme="minorHAnsi" w:eastAsiaTheme="minorHAnsi" w:hAnsiTheme="minorHAnsi" w:cstheme="minorHAnsi"/>
          <w:sz w:val="22"/>
        </w:rPr>
        <w:t>p</w:t>
      </w:r>
      <w:r w:rsidR="00D974DA" w:rsidRPr="00561869">
        <w:rPr>
          <w:rFonts w:asciiTheme="minorHAnsi" w:eastAsiaTheme="minorHAnsi" w:hAnsiTheme="minorHAnsi" w:cstheme="minorHAnsi"/>
          <w:sz w:val="22"/>
        </w:rPr>
        <w:t xml:space="preserve">ersonellmessige forhold, </w:t>
      </w:r>
      <w:r w:rsidR="00FA329E" w:rsidRPr="00561869">
        <w:rPr>
          <w:rFonts w:asciiTheme="minorHAnsi" w:eastAsiaTheme="minorHAnsi" w:hAnsiTheme="minorHAnsi" w:cstheme="minorHAnsi"/>
          <w:sz w:val="22"/>
        </w:rPr>
        <w:t xml:space="preserve">som </w:t>
      </w:r>
      <w:r w:rsidR="00D974DA" w:rsidRPr="00561869">
        <w:rPr>
          <w:rFonts w:asciiTheme="minorHAnsi" w:eastAsiaTheme="minorHAnsi" w:hAnsiTheme="minorHAnsi" w:cstheme="minorHAnsi"/>
          <w:sz w:val="22"/>
        </w:rPr>
        <w:t>eksempelvis</w:t>
      </w:r>
      <w:r w:rsidR="00FA329E" w:rsidRPr="00561869">
        <w:rPr>
          <w:rFonts w:asciiTheme="minorHAnsi" w:eastAsiaTheme="minorHAnsi" w:hAnsiTheme="minorHAnsi" w:cstheme="minorHAnsi"/>
          <w:sz w:val="22"/>
        </w:rPr>
        <w:t xml:space="preserve"> b</w:t>
      </w:r>
      <w:r w:rsidR="00D974DA" w:rsidRPr="00561869">
        <w:rPr>
          <w:rFonts w:asciiTheme="minorHAnsi" w:eastAsiaTheme="minorHAnsi" w:hAnsiTheme="minorHAnsi" w:cstheme="minorHAnsi"/>
          <w:sz w:val="22"/>
        </w:rPr>
        <w:t>emannings</w:t>
      </w:r>
      <w:r w:rsidRPr="00561869">
        <w:rPr>
          <w:rFonts w:asciiTheme="minorHAnsi" w:eastAsiaTheme="minorHAnsi" w:hAnsiTheme="minorHAnsi" w:cstheme="minorHAnsi"/>
          <w:sz w:val="22"/>
        </w:rPr>
        <w:t>-</w:t>
      </w:r>
      <w:r w:rsidR="00D974DA" w:rsidRPr="00561869">
        <w:rPr>
          <w:rFonts w:asciiTheme="minorHAnsi" w:eastAsiaTheme="minorHAnsi" w:hAnsiTheme="minorHAnsi" w:cstheme="minorHAnsi"/>
          <w:sz w:val="22"/>
        </w:rPr>
        <w:t>, kapasitets- og kompetansesituasjonen i virksomheten</w:t>
      </w:r>
      <w:r w:rsidRPr="00561869">
        <w:rPr>
          <w:rFonts w:asciiTheme="minorHAnsi" w:eastAsiaTheme="minorHAnsi" w:hAnsiTheme="minorHAnsi" w:cstheme="minorHAnsi"/>
          <w:sz w:val="22"/>
        </w:rPr>
        <w:t>.</w:t>
      </w:r>
    </w:p>
    <w:p w14:paraId="4ECCA06C" w14:textId="77777777" w:rsidR="00D974DA" w:rsidRPr="00561869" w:rsidRDefault="00FF21BA" w:rsidP="004C7F0E">
      <w:pPr>
        <w:pStyle w:val="Listeavsnitt"/>
        <w:numPr>
          <w:ilvl w:val="1"/>
          <w:numId w:val="34"/>
        </w:numPr>
        <w:ind w:left="567" w:hanging="283"/>
        <w:rPr>
          <w:rFonts w:asciiTheme="minorHAnsi" w:eastAsiaTheme="minorHAnsi" w:hAnsiTheme="minorHAnsi" w:cstheme="minorHAnsi"/>
          <w:sz w:val="22"/>
        </w:rPr>
      </w:pPr>
      <w:r w:rsidRPr="00561869">
        <w:rPr>
          <w:rFonts w:asciiTheme="minorHAnsi" w:eastAsiaTheme="minorHAnsi" w:hAnsiTheme="minorHAnsi" w:cstheme="minorHAnsi"/>
          <w:sz w:val="22"/>
        </w:rPr>
        <w:t>Sentrale fakta om f</w:t>
      </w:r>
      <w:r w:rsidR="00D974DA" w:rsidRPr="00561869">
        <w:rPr>
          <w:rFonts w:asciiTheme="minorHAnsi" w:eastAsiaTheme="minorHAnsi" w:hAnsiTheme="minorHAnsi" w:cstheme="minorHAnsi"/>
          <w:sz w:val="22"/>
        </w:rPr>
        <w:t>orvaltningen av virksomhetens eiendeler</w:t>
      </w:r>
      <w:r w:rsidR="00326912" w:rsidRPr="00561869">
        <w:rPr>
          <w:rFonts w:asciiTheme="minorHAnsi" w:eastAsiaTheme="minorHAnsi" w:hAnsiTheme="minorHAnsi" w:cstheme="minorHAnsi"/>
          <w:sz w:val="22"/>
        </w:rPr>
        <w:t>, innkjøpsrutiner mv</w:t>
      </w:r>
      <w:r w:rsidR="009007C1" w:rsidRPr="00561869">
        <w:rPr>
          <w:rFonts w:asciiTheme="minorHAnsi" w:eastAsiaTheme="minorHAnsi" w:hAnsiTheme="minorHAnsi" w:cstheme="minorHAnsi"/>
          <w:sz w:val="22"/>
        </w:rPr>
        <w:t>.</w:t>
      </w:r>
      <w:r w:rsidR="00326912" w:rsidRPr="00561869">
        <w:rPr>
          <w:rFonts w:asciiTheme="minorHAnsi" w:eastAsiaTheme="minorHAnsi" w:hAnsiTheme="minorHAnsi" w:cstheme="minorHAnsi"/>
          <w:sz w:val="22"/>
        </w:rPr>
        <w:t xml:space="preserve"> </w:t>
      </w:r>
    </w:p>
    <w:p w14:paraId="1B33325E" w14:textId="77777777" w:rsidR="00326912" w:rsidRPr="00561869" w:rsidRDefault="00326912" w:rsidP="00326912">
      <w:pPr>
        <w:pStyle w:val="Listeavsnitt"/>
        <w:ind w:left="1068"/>
        <w:rPr>
          <w:rFonts w:asciiTheme="minorHAnsi" w:eastAsiaTheme="minorHAnsi" w:hAnsiTheme="minorHAnsi" w:cstheme="minorHAnsi"/>
          <w:sz w:val="22"/>
        </w:rPr>
      </w:pPr>
    </w:p>
    <w:p w14:paraId="161FFF8A" w14:textId="77777777" w:rsidR="009E55BA" w:rsidRPr="00561869" w:rsidRDefault="00302346" w:rsidP="009E55BA">
      <w:pPr>
        <w:rPr>
          <w:szCs w:val="24"/>
        </w:rPr>
      </w:pPr>
      <w:r w:rsidRPr="00561869">
        <w:t xml:space="preserve">Virksomheten må på sin side vurdere i hvilken grad den skal detaljere denne type forhold i årsrapporten. </w:t>
      </w:r>
      <w:r w:rsidR="00FA329E" w:rsidRPr="00561869">
        <w:rPr>
          <w:szCs w:val="24"/>
        </w:rPr>
        <w:t>DFØ foreslår at redegjørelsene har overordnet karakter og danner grunnlag for den videre dialog mellom departement og virksomhet</w:t>
      </w:r>
      <w:r w:rsidRPr="00561869">
        <w:rPr>
          <w:szCs w:val="24"/>
        </w:rPr>
        <w:t>.</w:t>
      </w:r>
      <w:r w:rsidR="00FA329E" w:rsidRPr="00561869">
        <w:rPr>
          <w:szCs w:val="24"/>
        </w:rPr>
        <w:t xml:space="preserve"> </w:t>
      </w:r>
    </w:p>
    <w:p w14:paraId="649B1E3B" w14:textId="77777777" w:rsidR="008A3CBF" w:rsidRDefault="008A3CBF" w:rsidP="008A3CBF">
      <w:pPr>
        <w:pStyle w:val="Overskrift1"/>
      </w:pPr>
      <w:bookmarkStart w:id="31" w:name="_Toc356479811"/>
      <w:bookmarkStart w:id="32" w:name="_Toc64371063"/>
      <w:r>
        <w:t>Del V Vurdering av framtidsutsikter</w:t>
      </w:r>
      <w:bookmarkEnd w:id="31"/>
      <w:bookmarkEnd w:id="32"/>
    </w:p>
    <w:p w14:paraId="2DE3BA1E" w14:textId="77777777" w:rsidR="00950438" w:rsidRDefault="00950438" w:rsidP="00E7375F">
      <w:r>
        <w:rPr>
          <w:noProof/>
          <w:lang w:eastAsia="nb-NO"/>
        </w:rPr>
        <w:drawing>
          <wp:inline distT="0" distB="0" distL="0" distR="0" wp14:anchorId="441A4D8E" wp14:editId="401E2058">
            <wp:extent cx="5760720" cy="1467566"/>
            <wp:effectExtent l="0" t="0" r="0" b="0"/>
            <wp:docPr id="19" name="Bilde 19" descr="http://www.dfo.no/Global/Bilder/Veiledere_og_rapporter/Aarsrapport_veiledning%20paa%20nett/Vurdering%20st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fo.no/Global/Bilder/Veiledere_og_rapporter/Aarsrapport_veiledning%20paa%20nett/Vurdering%20stor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467566"/>
                    </a:xfrm>
                    <a:prstGeom prst="rect">
                      <a:avLst/>
                    </a:prstGeom>
                    <a:noFill/>
                    <a:ln>
                      <a:noFill/>
                    </a:ln>
                  </pic:spPr>
                </pic:pic>
              </a:graphicData>
            </a:graphic>
          </wp:inline>
        </w:drawing>
      </w:r>
    </w:p>
    <w:p w14:paraId="1467CDF8" w14:textId="77777777" w:rsidR="00950438" w:rsidRDefault="00950438" w:rsidP="00950438">
      <w:pPr>
        <w:pStyle w:val="Overskrift2"/>
      </w:pPr>
      <w:bookmarkStart w:id="33" w:name="_Toc64371064"/>
      <w:r>
        <w:t xml:space="preserve">Hvorfor er </w:t>
      </w:r>
      <w:r w:rsidR="009755EE">
        <w:t xml:space="preserve">det </w:t>
      </w:r>
      <w:r>
        <w:t>viktig</w:t>
      </w:r>
      <w:r w:rsidR="009755EE">
        <w:t xml:space="preserve"> å omtale framtiden i årsrapporten</w:t>
      </w:r>
      <w:r>
        <w:t>?</w:t>
      </w:r>
      <w:bookmarkEnd w:id="33"/>
    </w:p>
    <w:p w14:paraId="6D5557FE" w14:textId="77777777" w:rsidR="00950438" w:rsidRPr="00561869" w:rsidRDefault="00950438" w:rsidP="00950438">
      <w:pPr>
        <w:autoSpaceDE w:val="0"/>
        <w:autoSpaceDN w:val="0"/>
        <w:adjustRightInd w:val="0"/>
        <w:spacing w:after="0" w:line="240" w:lineRule="auto"/>
        <w:rPr>
          <w:rFonts w:cstheme="minorHAnsi"/>
          <w:szCs w:val="24"/>
        </w:rPr>
      </w:pPr>
      <w:r w:rsidRPr="00561869">
        <w:rPr>
          <w:rFonts w:cstheme="minorHAnsi"/>
          <w:szCs w:val="24"/>
        </w:rPr>
        <w:t>Årsrapporter er i sin natur tilbakeskuende dokumenter. I styringssammenheng bør de</w:t>
      </w:r>
    </w:p>
    <w:p w14:paraId="7E1D8E40" w14:textId="77777777" w:rsidR="008A3CBF" w:rsidRPr="00561869" w:rsidRDefault="00950438" w:rsidP="00950438">
      <w:pPr>
        <w:autoSpaceDE w:val="0"/>
        <w:autoSpaceDN w:val="0"/>
        <w:adjustRightInd w:val="0"/>
        <w:spacing w:after="0" w:line="240" w:lineRule="auto"/>
        <w:rPr>
          <w:rFonts w:cstheme="minorHAnsi"/>
          <w:szCs w:val="24"/>
        </w:rPr>
      </w:pPr>
      <w:r w:rsidRPr="00561869">
        <w:rPr>
          <w:rFonts w:cstheme="minorHAnsi"/>
          <w:szCs w:val="24"/>
        </w:rPr>
        <w:t xml:space="preserve">imidlertid ha </w:t>
      </w:r>
      <w:r w:rsidR="008A3CBF" w:rsidRPr="00561869">
        <w:rPr>
          <w:rFonts w:cstheme="minorHAnsi"/>
          <w:szCs w:val="24"/>
        </w:rPr>
        <w:t xml:space="preserve">en framtidsrettet del for å ivareta også dette perspektivet i rapportering til departementet. </w:t>
      </w:r>
      <w:r w:rsidR="009755EE" w:rsidRPr="00561869">
        <w:rPr>
          <w:rFonts w:cstheme="minorHAnsi"/>
          <w:szCs w:val="24"/>
        </w:rPr>
        <w:t xml:space="preserve">Omtale av framtidsutsiktene </w:t>
      </w:r>
      <w:r w:rsidR="008A3CBF" w:rsidRPr="00561869">
        <w:rPr>
          <w:rFonts w:cstheme="minorHAnsi"/>
          <w:szCs w:val="24"/>
        </w:rPr>
        <w:t xml:space="preserve">tydeliggjør årsrapportens plass i samspillet mellom fjorårets prestasjoner, årets krav og utviklingen framover. </w:t>
      </w:r>
      <w:r w:rsidR="009755EE" w:rsidRPr="00561869">
        <w:rPr>
          <w:rFonts w:cstheme="minorHAnsi"/>
          <w:szCs w:val="24"/>
        </w:rPr>
        <w:t xml:space="preserve">DFØ mener en god del V </w:t>
      </w:r>
      <w:r w:rsidR="00E13DD3" w:rsidRPr="00E13DD3">
        <w:rPr>
          <w:rFonts w:cstheme="minorHAnsi"/>
          <w:i/>
          <w:szCs w:val="24"/>
        </w:rPr>
        <w:t>Vurdering av</w:t>
      </w:r>
      <w:r w:rsidR="00E13DD3">
        <w:rPr>
          <w:rFonts w:cstheme="minorHAnsi"/>
          <w:szCs w:val="24"/>
        </w:rPr>
        <w:t xml:space="preserve"> </w:t>
      </w:r>
      <w:r w:rsidR="009755EE" w:rsidRPr="00561869">
        <w:rPr>
          <w:rFonts w:cstheme="minorHAnsi"/>
          <w:i/>
          <w:szCs w:val="24"/>
        </w:rPr>
        <w:t xml:space="preserve">framtidsutsikter </w:t>
      </w:r>
      <w:r w:rsidR="008A3CBF" w:rsidRPr="00561869">
        <w:rPr>
          <w:rFonts w:cstheme="minorHAnsi"/>
          <w:szCs w:val="24"/>
        </w:rPr>
        <w:t>gi</w:t>
      </w:r>
      <w:r w:rsidR="009755EE" w:rsidRPr="00561869">
        <w:rPr>
          <w:rFonts w:cstheme="minorHAnsi"/>
          <w:szCs w:val="24"/>
        </w:rPr>
        <w:t>r</w:t>
      </w:r>
      <w:r w:rsidR="008A3CBF" w:rsidRPr="00561869">
        <w:rPr>
          <w:rFonts w:cstheme="minorHAnsi"/>
          <w:szCs w:val="24"/>
        </w:rPr>
        <w:t xml:space="preserve"> et nyttig </w:t>
      </w:r>
      <w:r w:rsidR="0092145B" w:rsidRPr="00561869">
        <w:rPr>
          <w:rFonts w:cstheme="minorHAnsi"/>
          <w:szCs w:val="24"/>
        </w:rPr>
        <w:t xml:space="preserve">og </w:t>
      </w:r>
      <w:r w:rsidR="008A3CBF" w:rsidRPr="00561869">
        <w:rPr>
          <w:rFonts w:cstheme="minorHAnsi"/>
          <w:szCs w:val="24"/>
        </w:rPr>
        <w:t xml:space="preserve">faktabasert grunnlag for </w:t>
      </w:r>
      <w:r w:rsidR="0092145B" w:rsidRPr="00561869">
        <w:rPr>
          <w:rFonts w:cstheme="minorHAnsi"/>
          <w:szCs w:val="24"/>
        </w:rPr>
        <w:t xml:space="preserve">den strategiske </w:t>
      </w:r>
      <w:r w:rsidR="008A3CBF" w:rsidRPr="00561869">
        <w:rPr>
          <w:rFonts w:cstheme="minorHAnsi"/>
          <w:szCs w:val="24"/>
        </w:rPr>
        <w:t>styringsdialogen med departementet.</w:t>
      </w:r>
    </w:p>
    <w:p w14:paraId="4EE72B81" w14:textId="77777777" w:rsidR="008A3CBF" w:rsidRPr="00561869" w:rsidRDefault="008A3CBF" w:rsidP="008A3CBF">
      <w:pPr>
        <w:autoSpaceDE w:val="0"/>
        <w:autoSpaceDN w:val="0"/>
        <w:adjustRightInd w:val="0"/>
        <w:spacing w:after="0" w:line="240" w:lineRule="auto"/>
        <w:rPr>
          <w:rFonts w:cstheme="minorHAnsi"/>
          <w:szCs w:val="24"/>
        </w:rPr>
      </w:pPr>
    </w:p>
    <w:p w14:paraId="157CD041" w14:textId="77777777" w:rsidR="008A3CBF" w:rsidRPr="00561869" w:rsidRDefault="008A3CBF" w:rsidP="008A3CBF">
      <w:pPr>
        <w:autoSpaceDE w:val="0"/>
        <w:autoSpaceDN w:val="0"/>
        <w:adjustRightInd w:val="0"/>
        <w:spacing w:after="0" w:line="240" w:lineRule="auto"/>
        <w:rPr>
          <w:rFonts w:cstheme="minorHAnsi"/>
          <w:color w:val="000000"/>
          <w:szCs w:val="24"/>
        </w:rPr>
      </w:pPr>
      <w:r w:rsidRPr="00561869">
        <w:rPr>
          <w:rFonts w:cstheme="minorHAnsi"/>
          <w:color w:val="000000"/>
          <w:szCs w:val="24"/>
        </w:rPr>
        <w:t>Et overordnet mål med økonomiregelverket i staten er å sikre at fastsatte mål og resultater oppnås og at statlige midler brukes effektivt, jf. reglementets § 1. Dette krever langsiktig planlegging og må</w:t>
      </w:r>
      <w:r w:rsidR="006E72EC" w:rsidRPr="00561869">
        <w:rPr>
          <w:rFonts w:cstheme="minorHAnsi"/>
          <w:color w:val="000000"/>
          <w:szCs w:val="24"/>
        </w:rPr>
        <w:t xml:space="preserve">lrettet innsats over tid. § 9 i </w:t>
      </w:r>
      <w:r w:rsidRPr="00561869">
        <w:rPr>
          <w:rFonts w:cstheme="minorHAnsi"/>
          <w:color w:val="000000"/>
          <w:szCs w:val="24"/>
        </w:rPr>
        <w:t xml:space="preserve">reglementet setter krav til virksomhetene om planlegging i et flerårig perspektiv. Årsrapporten skal plassere ett års virksomhet i et større bilde, jf. også </w:t>
      </w:r>
      <w:r w:rsidR="007231EB" w:rsidRPr="00561869">
        <w:rPr>
          <w:rFonts w:cstheme="minorHAnsi"/>
          <w:color w:val="000000"/>
          <w:szCs w:val="24"/>
        </w:rPr>
        <w:t>b</w:t>
      </w:r>
      <w:r w:rsidRPr="00561869">
        <w:rPr>
          <w:rFonts w:cstheme="minorHAnsi"/>
          <w:color w:val="000000"/>
          <w:szCs w:val="24"/>
        </w:rPr>
        <w:t>estemmelsene punkt 2.3.1 om planlegging.</w:t>
      </w:r>
    </w:p>
    <w:p w14:paraId="704DFFAA" w14:textId="77777777" w:rsidR="008A3CBF" w:rsidRDefault="008A3CBF" w:rsidP="008A3CBF">
      <w:pPr>
        <w:autoSpaceDE w:val="0"/>
        <w:autoSpaceDN w:val="0"/>
        <w:adjustRightInd w:val="0"/>
        <w:spacing w:after="0" w:line="240" w:lineRule="auto"/>
        <w:rPr>
          <w:rFonts w:cstheme="minorHAnsi"/>
          <w:sz w:val="24"/>
          <w:szCs w:val="24"/>
        </w:rPr>
      </w:pPr>
    </w:p>
    <w:p w14:paraId="7B56037B" w14:textId="77777777" w:rsidR="008A3CBF" w:rsidRPr="00561869" w:rsidRDefault="008A3CBF" w:rsidP="008A3CBF">
      <w:pPr>
        <w:autoSpaceDE w:val="0"/>
        <w:autoSpaceDN w:val="0"/>
        <w:adjustRightInd w:val="0"/>
        <w:spacing w:after="0" w:line="240" w:lineRule="auto"/>
        <w:rPr>
          <w:rFonts w:cstheme="minorHAnsi"/>
          <w:color w:val="000000"/>
          <w:szCs w:val="24"/>
        </w:rPr>
      </w:pPr>
      <w:r w:rsidRPr="00561869">
        <w:rPr>
          <w:rFonts w:cstheme="minorHAnsi"/>
          <w:szCs w:val="24"/>
        </w:rPr>
        <w:t xml:space="preserve">Denne delen av årsrapporten vil koplet med øvrige deler bidra til å gjøre rapportering til departementet mer dynamisk og framoverskuende i sitt uttrykk, jf. </w:t>
      </w:r>
      <w:r w:rsidR="007231EB" w:rsidRPr="00561869">
        <w:rPr>
          <w:rFonts w:cstheme="minorHAnsi"/>
          <w:color w:val="000000"/>
          <w:szCs w:val="24"/>
        </w:rPr>
        <w:t>b</w:t>
      </w:r>
      <w:r w:rsidRPr="00561869">
        <w:rPr>
          <w:rFonts w:cstheme="minorHAnsi"/>
          <w:color w:val="000000"/>
          <w:szCs w:val="24"/>
        </w:rPr>
        <w:t xml:space="preserve">estemmelsene 2.2 b): “.. fastsette mål og resultatkrav og foreta prioriteringer med ettårig og flerårig perspektiv innenfor eget ansvarsområde”. </w:t>
      </w:r>
    </w:p>
    <w:p w14:paraId="2DD08716" w14:textId="77777777" w:rsidR="00302346" w:rsidRDefault="00302346" w:rsidP="008A3CBF">
      <w:pPr>
        <w:autoSpaceDE w:val="0"/>
        <w:autoSpaceDN w:val="0"/>
        <w:adjustRightInd w:val="0"/>
        <w:spacing w:after="0" w:line="240" w:lineRule="auto"/>
        <w:rPr>
          <w:rFonts w:cstheme="minorHAnsi"/>
          <w:color w:val="000000"/>
          <w:sz w:val="24"/>
          <w:szCs w:val="24"/>
        </w:rPr>
      </w:pPr>
    </w:p>
    <w:p w14:paraId="33DB2525" w14:textId="77777777" w:rsidR="008A3CBF" w:rsidRDefault="008A3CBF" w:rsidP="008A3CBF">
      <w:pPr>
        <w:pStyle w:val="Overskrift2"/>
      </w:pPr>
      <w:bookmarkStart w:id="34" w:name="_Toc64371065"/>
      <w:r>
        <w:t xml:space="preserve">Hva bør </w:t>
      </w:r>
      <w:r w:rsidR="009755EE">
        <w:t>omtalen av framtidsutsikter inneholde</w:t>
      </w:r>
      <w:r>
        <w:t>?</w:t>
      </w:r>
      <w:bookmarkEnd w:id="34"/>
    </w:p>
    <w:p w14:paraId="792CC139" w14:textId="77777777" w:rsidR="008A3CBF" w:rsidRPr="00561869" w:rsidRDefault="008A3CBF" w:rsidP="008A3CBF">
      <w:pPr>
        <w:spacing w:after="0"/>
        <w:rPr>
          <w:noProof/>
          <w:sz w:val="20"/>
          <w:lang w:eastAsia="nb-NO"/>
        </w:rPr>
      </w:pPr>
      <w:r w:rsidRPr="00561869">
        <w:rPr>
          <w:rFonts w:cstheme="minorHAnsi"/>
          <w:szCs w:val="24"/>
        </w:rPr>
        <w:t>DFØ anbefaler følgende innhold i del V:</w:t>
      </w:r>
      <w:r w:rsidR="00740DF1" w:rsidRPr="00561869">
        <w:rPr>
          <w:noProof/>
          <w:sz w:val="20"/>
          <w:lang w:eastAsia="nb-NO"/>
        </w:rPr>
        <w:t xml:space="preserve"> </w:t>
      </w:r>
    </w:p>
    <w:p w14:paraId="44FD9E2B" w14:textId="77777777" w:rsidR="00740DF1" w:rsidRPr="00561869" w:rsidRDefault="00D32E75" w:rsidP="008A3CBF">
      <w:pPr>
        <w:spacing w:after="0"/>
        <w:rPr>
          <w:noProof/>
          <w:sz w:val="20"/>
          <w:lang w:eastAsia="nb-NO"/>
        </w:rPr>
      </w:pPr>
      <w:r w:rsidRPr="00561869">
        <w:rPr>
          <w:noProof/>
          <w:sz w:val="20"/>
          <w:u w:val="single"/>
          <w:lang w:eastAsia="nb-NO"/>
        </w:rPr>
        <mc:AlternateContent>
          <mc:Choice Requires="wps">
            <w:drawing>
              <wp:anchor distT="0" distB="0" distL="114300" distR="114300" simplePos="0" relativeHeight="251653632" behindDoc="1" locked="0" layoutInCell="1" allowOverlap="1" wp14:anchorId="5ECBAF0D" wp14:editId="470772D1">
                <wp:simplePos x="0" y="0"/>
                <wp:positionH relativeFrom="column">
                  <wp:posOffset>28253</wp:posOffset>
                </wp:positionH>
                <wp:positionV relativeFrom="paragraph">
                  <wp:posOffset>107505</wp:posOffset>
                </wp:positionV>
                <wp:extent cx="5775382" cy="1009830"/>
                <wp:effectExtent l="0" t="0" r="15875" b="19050"/>
                <wp:wrapNone/>
                <wp:docPr id="5" name="Rektangel 5"/>
                <wp:cNvGraphicFramePr/>
                <a:graphic xmlns:a="http://schemas.openxmlformats.org/drawingml/2006/main">
                  <a:graphicData uri="http://schemas.microsoft.com/office/word/2010/wordprocessingShape">
                    <wps:wsp>
                      <wps:cNvSpPr/>
                      <wps:spPr>
                        <a:xfrm>
                          <a:off x="0" y="0"/>
                          <a:ext cx="5775382" cy="1009830"/>
                        </a:xfrm>
                        <a:prstGeom prst="rect">
                          <a:avLst/>
                        </a:prstGeom>
                        <a:noFill/>
                        <a:ln w="12700" cap="flat" cmpd="sng" algn="ctr">
                          <a:solidFill>
                            <a:srgbClr val="00B0F0"/>
                          </a:solidFill>
                          <a:prstDash val="solid"/>
                        </a:ln>
                        <a:effectLst/>
                      </wps:spPr>
                      <wps:txbx>
                        <w:txbxContent>
                          <w:p w14:paraId="7386BD99" w14:textId="77777777" w:rsidR="007D4F1D" w:rsidRDefault="007D4F1D" w:rsidP="00D32E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BAF0D" id="Rektangel 5" o:spid="_x0000_s1029" style="position:absolute;margin-left:2.2pt;margin-top:8.45pt;width:454.75pt;height: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" filled="f" strokecolor="#00b0f0" strokeweight="1pt">
                <v:textbox>
                  <w:txbxContent>
                    <w:p w14:paraId="7386BD99" w14:textId="77777777" w:rsidR="007D4F1D" w:rsidRDefault="007D4F1D" w:rsidP="00D32E75">
                      <w:pPr>
                        <w:jc w:val="center"/>
                      </w:pPr>
                    </w:p>
                  </w:txbxContent>
                </v:textbox>
              </v:rect>
            </w:pict>
          </mc:Fallback>
        </mc:AlternateContent>
      </w:r>
      <w:r w:rsidR="00740DF1" w:rsidRPr="00561869">
        <w:rPr>
          <w:noProof/>
          <w:sz w:val="20"/>
          <w:lang w:eastAsia="nb-NO"/>
        </w:rPr>
        <mc:AlternateContent>
          <mc:Choice Requires="wps">
            <w:drawing>
              <wp:anchor distT="0" distB="0" distL="114300" distR="114300" simplePos="0" relativeHeight="251659776" behindDoc="1" locked="0" layoutInCell="1" allowOverlap="1" wp14:anchorId="03CCA7C0" wp14:editId="5D4C32D6">
                <wp:simplePos x="0" y="0"/>
                <wp:positionH relativeFrom="column">
                  <wp:posOffset>-136028</wp:posOffset>
                </wp:positionH>
                <wp:positionV relativeFrom="paragraph">
                  <wp:posOffset>180340</wp:posOffset>
                </wp:positionV>
                <wp:extent cx="5939155" cy="1160890"/>
                <wp:effectExtent l="0" t="0" r="0" b="1270"/>
                <wp:wrapNone/>
                <wp:docPr id="14" name="Rektangel 14"/>
                <wp:cNvGraphicFramePr/>
                <a:graphic xmlns:a="http://schemas.openxmlformats.org/drawingml/2006/main">
                  <a:graphicData uri="http://schemas.microsoft.com/office/word/2010/wordprocessingShape">
                    <wps:wsp>
                      <wps:cNvSpPr/>
                      <wps:spPr>
                        <a:xfrm>
                          <a:off x="0" y="0"/>
                          <a:ext cx="5939155" cy="1160890"/>
                        </a:xfrm>
                        <a:prstGeom prst="rect">
                          <a:avLst/>
                        </a:prstGeom>
                        <a:noFill/>
                        <a:ln w="12700" cap="flat" cmpd="sng" algn="ctr">
                          <a:noFill/>
                          <a:prstDash val="solid"/>
                        </a:ln>
                        <a:effectLst/>
                      </wps:spPr>
                      <wps:txbx>
                        <w:txbxContent>
                          <w:p w14:paraId="7AF36EA2" w14:textId="77777777" w:rsidR="007D4F1D" w:rsidRPr="00561869" w:rsidRDefault="007D4F1D" w:rsidP="004C7F0E">
                            <w:pPr>
                              <w:numPr>
                                <w:ilvl w:val="0"/>
                                <w:numId w:val="9"/>
                              </w:numPr>
                              <w:spacing w:after="0"/>
                              <w:ind w:left="567" w:hanging="283"/>
                              <w:rPr>
                                <w:rFonts w:cstheme="minorHAnsi"/>
                                <w:szCs w:val="24"/>
                              </w:rPr>
                            </w:pPr>
                            <w:r w:rsidRPr="00561869">
                              <w:rPr>
                                <w:rFonts w:cstheme="minorHAnsi"/>
                                <w:szCs w:val="24"/>
                              </w:rPr>
                              <w:t>Overordnet omtale av forhold i og utenfor virksomheten som kan innvirke på virksomhetens evne til å løse samfunnsoppdraget på sikt.</w:t>
                            </w:r>
                          </w:p>
                          <w:p w14:paraId="67E82AB2" w14:textId="77777777" w:rsidR="007D4F1D" w:rsidRPr="00561869" w:rsidRDefault="007D4F1D" w:rsidP="004C7F0E">
                            <w:pPr>
                              <w:numPr>
                                <w:ilvl w:val="0"/>
                                <w:numId w:val="9"/>
                              </w:numPr>
                              <w:spacing w:after="0"/>
                              <w:ind w:left="567" w:hanging="283"/>
                              <w:rPr>
                                <w:rFonts w:cstheme="minorHAnsi"/>
                                <w:szCs w:val="24"/>
                              </w:rPr>
                            </w:pPr>
                            <w:r w:rsidRPr="00561869">
                              <w:rPr>
                                <w:rFonts w:cstheme="minorHAnsi"/>
                                <w:szCs w:val="24"/>
                              </w:rPr>
                              <w:t>Nærmere omtale av mulige konsekvenser for virksomhetens evne til å oppnå fastsatte mål og resultater på lengre sikt.</w:t>
                            </w:r>
                          </w:p>
                          <w:p w14:paraId="50BAD397" w14:textId="77777777" w:rsidR="007D4F1D" w:rsidRDefault="007D4F1D" w:rsidP="00740DF1">
                            <w:pPr>
                              <w:rPr>
                                <w:rFonts w:cstheme="minorHAnsi"/>
                                <w:sz w:val="24"/>
                                <w:szCs w:val="24"/>
                              </w:rPr>
                            </w:pPr>
                          </w:p>
                          <w:p w14:paraId="2A543B66" w14:textId="77777777" w:rsidR="007D4F1D" w:rsidRDefault="007D4F1D" w:rsidP="00740DF1">
                            <w:pPr>
                              <w:rPr>
                                <w:rFonts w:cstheme="minorHAnsi"/>
                                <w:sz w:val="24"/>
                                <w:szCs w:val="24"/>
                              </w:rPr>
                            </w:pPr>
                          </w:p>
                          <w:p w14:paraId="7C776EF9" w14:textId="77777777" w:rsidR="007D4F1D" w:rsidRPr="000C7E8D" w:rsidRDefault="007D4F1D" w:rsidP="00740DF1">
                            <w:pPr>
                              <w:rPr>
                                <w:rFonts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CA7C0" id="Rektangel 14" o:spid="_x0000_s1030" style="position:absolute;margin-left:-10.7pt;margin-top:14.2pt;width:467.65pt;height:9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" filled="f" stroked="f" strokeweight="1pt">
                <v:textbox>
                  <w:txbxContent>
                    <w:p w14:paraId="7AF36EA2" w14:textId="77777777" w:rsidR="007D4F1D" w:rsidRPr="00561869" w:rsidRDefault="007D4F1D" w:rsidP="004C7F0E">
                      <w:pPr>
                        <w:numPr>
                          <w:ilvl w:val="0"/>
                          <w:numId w:val="9"/>
                        </w:numPr>
                        <w:spacing w:after="0"/>
                        <w:ind w:left="567" w:hanging="283"/>
                        <w:rPr>
                          <w:rFonts w:cstheme="minorHAnsi"/>
                          <w:szCs w:val="24"/>
                        </w:rPr>
                      </w:pPr>
                      <w:r w:rsidRPr="00561869">
                        <w:rPr>
                          <w:rFonts w:cstheme="minorHAnsi"/>
                          <w:szCs w:val="24"/>
                        </w:rPr>
                        <w:t>Overordnet omtale av forhold i og utenfor virksomheten som kan innvirke på virksomhetens evne til å løse samfunnsoppdraget på sikt.</w:t>
                      </w:r>
                    </w:p>
                    <w:p w14:paraId="67E82AB2" w14:textId="77777777" w:rsidR="007D4F1D" w:rsidRPr="00561869" w:rsidRDefault="007D4F1D" w:rsidP="004C7F0E">
                      <w:pPr>
                        <w:numPr>
                          <w:ilvl w:val="0"/>
                          <w:numId w:val="9"/>
                        </w:numPr>
                        <w:spacing w:after="0"/>
                        <w:ind w:left="567" w:hanging="283"/>
                        <w:rPr>
                          <w:rFonts w:cstheme="minorHAnsi"/>
                          <w:szCs w:val="24"/>
                        </w:rPr>
                      </w:pPr>
                      <w:r w:rsidRPr="00561869">
                        <w:rPr>
                          <w:rFonts w:cstheme="minorHAnsi"/>
                          <w:szCs w:val="24"/>
                        </w:rPr>
                        <w:t>Nærmere omtale av mulige konsekvenser for virksomhetens evne til å oppnå fastsatte mål og resultater på lengre sikt.</w:t>
                      </w:r>
                    </w:p>
                    <w:p w14:paraId="50BAD397" w14:textId="77777777" w:rsidR="007D4F1D" w:rsidRDefault="007D4F1D" w:rsidP="00740DF1">
                      <w:pPr>
                        <w:rPr>
                          <w:rFonts w:cstheme="minorHAnsi"/>
                          <w:sz w:val="24"/>
                          <w:szCs w:val="24"/>
                        </w:rPr>
                      </w:pPr>
                    </w:p>
                    <w:p w14:paraId="2A543B66" w14:textId="77777777" w:rsidR="007D4F1D" w:rsidRDefault="007D4F1D" w:rsidP="00740DF1">
                      <w:pPr>
                        <w:rPr>
                          <w:rFonts w:cstheme="minorHAnsi"/>
                          <w:sz w:val="24"/>
                          <w:szCs w:val="24"/>
                        </w:rPr>
                      </w:pPr>
                    </w:p>
                    <w:p w14:paraId="7C776EF9" w14:textId="77777777" w:rsidR="007D4F1D" w:rsidRPr="000C7E8D" w:rsidRDefault="007D4F1D" w:rsidP="00740DF1">
                      <w:pPr>
                        <w:rPr>
                          <w:rFonts w:cstheme="minorHAnsi"/>
                          <w:sz w:val="24"/>
                          <w:szCs w:val="24"/>
                        </w:rPr>
                      </w:pPr>
                    </w:p>
                  </w:txbxContent>
                </v:textbox>
              </v:rect>
            </w:pict>
          </mc:Fallback>
        </mc:AlternateContent>
      </w:r>
    </w:p>
    <w:p w14:paraId="50A9B834" w14:textId="77777777" w:rsidR="00740DF1" w:rsidRPr="00561869" w:rsidRDefault="00740DF1" w:rsidP="008A3CBF">
      <w:pPr>
        <w:spacing w:after="0"/>
        <w:rPr>
          <w:noProof/>
          <w:sz w:val="20"/>
          <w:lang w:eastAsia="nb-NO"/>
        </w:rPr>
      </w:pPr>
    </w:p>
    <w:p w14:paraId="1A0C81E7" w14:textId="77777777" w:rsidR="00740DF1" w:rsidRPr="00561869" w:rsidRDefault="00740DF1" w:rsidP="008A3CBF">
      <w:pPr>
        <w:spacing w:after="0"/>
        <w:rPr>
          <w:noProof/>
          <w:sz w:val="20"/>
          <w:lang w:eastAsia="nb-NO"/>
        </w:rPr>
      </w:pPr>
    </w:p>
    <w:p w14:paraId="6CE03AAE" w14:textId="77777777" w:rsidR="00740DF1" w:rsidRDefault="00740DF1" w:rsidP="008A3CBF">
      <w:pPr>
        <w:spacing w:after="0"/>
        <w:rPr>
          <w:noProof/>
          <w:lang w:eastAsia="nb-NO"/>
        </w:rPr>
      </w:pPr>
    </w:p>
    <w:p w14:paraId="71381527" w14:textId="77777777" w:rsidR="00740DF1" w:rsidRDefault="00740DF1" w:rsidP="008A3CBF">
      <w:pPr>
        <w:spacing w:after="0"/>
        <w:rPr>
          <w:noProof/>
          <w:lang w:eastAsia="nb-NO"/>
        </w:rPr>
      </w:pPr>
    </w:p>
    <w:p w14:paraId="0F906166" w14:textId="77777777" w:rsidR="00740DF1" w:rsidRDefault="00740DF1" w:rsidP="008A3CBF">
      <w:pPr>
        <w:spacing w:after="0"/>
        <w:rPr>
          <w:noProof/>
          <w:lang w:eastAsia="nb-NO"/>
        </w:rPr>
      </w:pPr>
    </w:p>
    <w:p w14:paraId="30F52CA5" w14:textId="77777777" w:rsidR="008A3CBF" w:rsidRDefault="008A3CBF" w:rsidP="008A3CBF">
      <w:pPr>
        <w:autoSpaceDE w:val="0"/>
        <w:autoSpaceDN w:val="0"/>
        <w:adjustRightInd w:val="0"/>
        <w:spacing w:after="0" w:line="240" w:lineRule="auto"/>
        <w:rPr>
          <w:rFonts w:ascii="Times New Roman" w:hAnsi="Times New Roman" w:cs="Times New Roman"/>
          <w:color w:val="000000"/>
          <w:sz w:val="24"/>
          <w:szCs w:val="24"/>
        </w:rPr>
      </w:pPr>
    </w:p>
    <w:p w14:paraId="48BE7E52" w14:textId="77777777" w:rsidR="008A3CBF" w:rsidRDefault="008A3CBF" w:rsidP="008A3CBF">
      <w:pPr>
        <w:pStyle w:val="Overskrift2"/>
      </w:pPr>
      <w:bookmarkStart w:id="35" w:name="_Toc64371066"/>
      <w:r>
        <w:lastRenderedPageBreak/>
        <w:t xml:space="preserve">Hvordan </w:t>
      </w:r>
      <w:r w:rsidR="008E1E2E">
        <w:t xml:space="preserve">utforme </w:t>
      </w:r>
      <w:r>
        <w:t>del V?</w:t>
      </w:r>
      <w:bookmarkEnd w:id="35"/>
    </w:p>
    <w:p w14:paraId="4F00FB76" w14:textId="77777777" w:rsidR="008A3CBF" w:rsidRPr="00561869" w:rsidRDefault="008A3CBF" w:rsidP="008A3CBF">
      <w:pPr>
        <w:autoSpaceDE w:val="0"/>
        <w:autoSpaceDN w:val="0"/>
        <w:adjustRightInd w:val="0"/>
        <w:spacing w:after="0" w:line="240" w:lineRule="auto"/>
        <w:rPr>
          <w:rFonts w:cstheme="minorHAnsi"/>
          <w:szCs w:val="24"/>
        </w:rPr>
      </w:pPr>
      <w:r w:rsidRPr="00561869">
        <w:rPr>
          <w:rFonts w:cstheme="minorHAnsi"/>
          <w:szCs w:val="24"/>
        </w:rPr>
        <w:t xml:space="preserve">I denne delen vurderer virksomheten sin evne til å løse samfunnsoppdraget og oppfylle overordnede mål i et framoverskuende perspektiv. Det er naturlig at årsrapporten ivaretar dette perspektivet i virksomhetens dialog med overordnet departement. </w:t>
      </w:r>
    </w:p>
    <w:p w14:paraId="73BBB861" w14:textId="77777777" w:rsidR="008A3CBF" w:rsidRPr="00561869" w:rsidRDefault="008A3CBF" w:rsidP="008A3CBF">
      <w:pPr>
        <w:autoSpaceDE w:val="0"/>
        <w:autoSpaceDN w:val="0"/>
        <w:adjustRightInd w:val="0"/>
        <w:spacing w:after="0" w:line="240" w:lineRule="auto"/>
        <w:rPr>
          <w:rFonts w:cstheme="minorHAnsi"/>
          <w:szCs w:val="24"/>
        </w:rPr>
      </w:pPr>
    </w:p>
    <w:p w14:paraId="039D4B44" w14:textId="77777777" w:rsidR="008A3CBF" w:rsidRPr="00561869" w:rsidRDefault="008A3CBF" w:rsidP="008A3CBF">
      <w:pPr>
        <w:autoSpaceDE w:val="0"/>
        <w:autoSpaceDN w:val="0"/>
        <w:adjustRightInd w:val="0"/>
        <w:spacing w:after="0" w:line="240" w:lineRule="auto"/>
        <w:rPr>
          <w:rFonts w:cstheme="minorHAnsi"/>
          <w:szCs w:val="24"/>
        </w:rPr>
      </w:pPr>
      <w:r w:rsidRPr="00561869">
        <w:rPr>
          <w:rFonts w:cstheme="minorHAnsi"/>
          <w:szCs w:val="24"/>
        </w:rPr>
        <w:t>Del V bør ta opp forhold som har blitt aktuelle i løpet av året, og som virksomheten mener vil ha betydning for de kommende år. Drøftingen bør gjelde konkrete forhold i og utenfor virksomheten som vil kunne innvirke på framtidig evne til å løse samfunnsoppdraget.</w:t>
      </w:r>
    </w:p>
    <w:p w14:paraId="445D2414" w14:textId="77777777" w:rsidR="008A3CBF" w:rsidRPr="00561869" w:rsidRDefault="008A3CBF" w:rsidP="008A3CBF">
      <w:pPr>
        <w:autoSpaceDE w:val="0"/>
        <w:autoSpaceDN w:val="0"/>
        <w:adjustRightInd w:val="0"/>
        <w:spacing w:after="0" w:line="240" w:lineRule="auto"/>
        <w:rPr>
          <w:rFonts w:cstheme="minorHAnsi"/>
          <w:szCs w:val="24"/>
        </w:rPr>
      </w:pPr>
    </w:p>
    <w:p w14:paraId="443DEBD5" w14:textId="77777777" w:rsidR="008A3CBF" w:rsidRPr="00561869" w:rsidRDefault="008A3CBF" w:rsidP="008A3CBF">
      <w:pPr>
        <w:autoSpaceDE w:val="0"/>
        <w:autoSpaceDN w:val="0"/>
        <w:adjustRightInd w:val="0"/>
        <w:spacing w:after="0" w:line="240" w:lineRule="auto"/>
        <w:rPr>
          <w:rFonts w:cstheme="minorHAnsi"/>
          <w:szCs w:val="24"/>
        </w:rPr>
      </w:pPr>
      <w:r w:rsidRPr="00561869">
        <w:rPr>
          <w:rFonts w:cstheme="minorHAnsi"/>
          <w:szCs w:val="24"/>
        </w:rPr>
        <w:t>Årsrapporten er et sentralt dokument i departementets dialog med underliggende virksomhet om framtidige mål, prioriteringer og krav.  Den bør derfor peke på utviklingstrekk i samfunnet eller interne forhold som virksomheten mener vil kunne påvirke evnen til å nå resultater og mål på lengre sikt.</w:t>
      </w:r>
    </w:p>
    <w:p w14:paraId="168D18AF" w14:textId="77777777" w:rsidR="008A3CBF" w:rsidRDefault="008A3CBF" w:rsidP="008A3CBF">
      <w:pPr>
        <w:autoSpaceDE w:val="0"/>
        <w:autoSpaceDN w:val="0"/>
        <w:adjustRightInd w:val="0"/>
        <w:spacing w:after="0" w:line="240" w:lineRule="auto"/>
        <w:rPr>
          <w:rFonts w:cstheme="minorHAnsi"/>
          <w:sz w:val="24"/>
          <w:szCs w:val="24"/>
        </w:rPr>
      </w:pPr>
    </w:p>
    <w:p w14:paraId="3DF89DEF" w14:textId="77777777" w:rsidR="008A3CBF" w:rsidRPr="00561869" w:rsidRDefault="008A3CBF" w:rsidP="008A3CBF">
      <w:pPr>
        <w:autoSpaceDE w:val="0"/>
        <w:autoSpaceDN w:val="0"/>
        <w:adjustRightInd w:val="0"/>
        <w:spacing w:after="0" w:line="240" w:lineRule="auto"/>
        <w:rPr>
          <w:rFonts w:cstheme="minorHAnsi"/>
          <w:szCs w:val="24"/>
        </w:rPr>
      </w:pPr>
      <w:r w:rsidRPr="00561869">
        <w:rPr>
          <w:rFonts w:cstheme="minorHAnsi"/>
          <w:szCs w:val="24"/>
        </w:rPr>
        <w:t>Det er viktig å bruke denne delen av årsrapporten på en god måte. Det vil si å presentere reelle faktabaserte problemstillinger som er egnet til å belyse ulike utfordringer - positive så vel som negative - som kan påvirke måloppnåelse i et lengre perspektiv.</w:t>
      </w:r>
    </w:p>
    <w:p w14:paraId="05CFA1AF" w14:textId="77777777" w:rsidR="008A3CBF" w:rsidRPr="00561869" w:rsidRDefault="008A3CBF" w:rsidP="008A3CBF">
      <w:pPr>
        <w:autoSpaceDE w:val="0"/>
        <w:autoSpaceDN w:val="0"/>
        <w:adjustRightInd w:val="0"/>
        <w:spacing w:after="0" w:line="240" w:lineRule="auto"/>
        <w:rPr>
          <w:rFonts w:cstheme="minorHAnsi"/>
          <w:szCs w:val="24"/>
        </w:rPr>
      </w:pPr>
    </w:p>
    <w:p w14:paraId="097A7179" w14:textId="77777777" w:rsidR="008A3CBF" w:rsidRPr="00561869" w:rsidRDefault="008A3CBF" w:rsidP="008A3CBF">
      <w:pPr>
        <w:autoSpaceDE w:val="0"/>
        <w:autoSpaceDN w:val="0"/>
        <w:adjustRightInd w:val="0"/>
        <w:spacing w:after="0" w:line="240" w:lineRule="auto"/>
        <w:rPr>
          <w:rFonts w:cstheme="minorHAnsi"/>
          <w:szCs w:val="24"/>
        </w:rPr>
      </w:pPr>
      <w:r w:rsidRPr="00561869">
        <w:rPr>
          <w:rFonts w:cstheme="minorHAnsi"/>
          <w:color w:val="000000"/>
          <w:szCs w:val="24"/>
        </w:rPr>
        <w:t>Ta utgangspunkt i punkt</w:t>
      </w:r>
      <w:r w:rsidR="00E13DD3">
        <w:rPr>
          <w:rFonts w:cstheme="minorHAnsi"/>
          <w:color w:val="000000"/>
          <w:szCs w:val="24"/>
        </w:rPr>
        <w:t>ene</w:t>
      </w:r>
      <w:r w:rsidRPr="00561869">
        <w:rPr>
          <w:rFonts w:cstheme="minorHAnsi"/>
          <w:color w:val="000000"/>
          <w:szCs w:val="24"/>
        </w:rPr>
        <w:t xml:space="preserve"> over og dekomponer den gjerne i underpunkter hvis dette er hensiktsmessig for virksomheten. Det kan gi en grunnleggende oversikt å foreta en grov inndeling i henholdsvis i interne og eksterne forhold som kan komme til å prege virksomhetens evne til å løse samfunnsoppdraget og oppnå mål/resultater på lengre sikt.</w:t>
      </w:r>
    </w:p>
    <w:p w14:paraId="395FD998" w14:textId="77777777" w:rsidR="008A3CBF" w:rsidRPr="00561869" w:rsidRDefault="008A3CBF" w:rsidP="008A3CBF">
      <w:pPr>
        <w:autoSpaceDE w:val="0"/>
        <w:autoSpaceDN w:val="0"/>
        <w:adjustRightInd w:val="0"/>
        <w:spacing w:after="0" w:line="240" w:lineRule="auto"/>
        <w:rPr>
          <w:rFonts w:cstheme="minorHAnsi"/>
          <w:szCs w:val="24"/>
        </w:rPr>
      </w:pPr>
    </w:p>
    <w:p w14:paraId="2D2B5D42" w14:textId="77777777" w:rsidR="008A3CBF" w:rsidRPr="00561869" w:rsidRDefault="008A3CBF" w:rsidP="00E13DD3">
      <w:pPr>
        <w:pStyle w:val="Ingenmellomrom"/>
      </w:pPr>
      <w:r w:rsidRPr="00561869">
        <w:t xml:space="preserve">En vurdering av framtidsutsikter bør være kortfattet og basert på fakta. Dersom ikke spesielle forhold tilsier noe annet, bør del V ikke være på mer enn </w:t>
      </w:r>
      <w:r w:rsidR="00E13DD3">
        <w:t>et par</w:t>
      </w:r>
      <w:r w:rsidRPr="00561869">
        <w:t xml:space="preserve"> sider.</w:t>
      </w:r>
    </w:p>
    <w:p w14:paraId="73A579ED" w14:textId="77777777" w:rsidR="008A3CBF" w:rsidRPr="00561869" w:rsidRDefault="008A3CBF" w:rsidP="008A3CBF">
      <w:pPr>
        <w:autoSpaceDE w:val="0"/>
        <w:autoSpaceDN w:val="0"/>
        <w:adjustRightInd w:val="0"/>
        <w:spacing w:after="0" w:line="240" w:lineRule="auto"/>
        <w:rPr>
          <w:rFonts w:cstheme="minorHAnsi"/>
          <w:szCs w:val="24"/>
        </w:rPr>
      </w:pPr>
    </w:p>
    <w:p w14:paraId="2E4367D8" w14:textId="77777777" w:rsidR="008A3CBF" w:rsidRPr="00561869" w:rsidRDefault="008A3CBF" w:rsidP="008A3CBF">
      <w:pPr>
        <w:autoSpaceDE w:val="0"/>
        <w:autoSpaceDN w:val="0"/>
        <w:adjustRightInd w:val="0"/>
        <w:spacing w:after="0" w:line="240" w:lineRule="auto"/>
        <w:rPr>
          <w:rFonts w:cstheme="minorHAnsi"/>
          <w:color w:val="000000"/>
          <w:szCs w:val="24"/>
        </w:rPr>
      </w:pPr>
      <w:r w:rsidRPr="00561869">
        <w:rPr>
          <w:rFonts w:cstheme="minorHAnsi"/>
          <w:color w:val="000000"/>
          <w:szCs w:val="24"/>
        </w:rPr>
        <w:t>Husk videre</w:t>
      </w:r>
      <w:r w:rsidR="00C85C93" w:rsidRPr="00561869">
        <w:rPr>
          <w:rFonts w:cstheme="minorHAnsi"/>
          <w:color w:val="000000"/>
          <w:szCs w:val="24"/>
        </w:rPr>
        <w:t xml:space="preserve"> </w:t>
      </w:r>
      <w:r w:rsidRPr="00561869">
        <w:rPr>
          <w:rFonts w:cstheme="minorHAnsi"/>
          <w:color w:val="000000"/>
          <w:szCs w:val="24"/>
        </w:rPr>
        <w:t xml:space="preserve">at det ikke bør konkretiseres tiltak som kan oppfattes som budsjettinnspill overfor eget departement. </w:t>
      </w:r>
    </w:p>
    <w:p w14:paraId="6AF38EED" w14:textId="77777777" w:rsidR="00A47163" w:rsidRPr="00561869" w:rsidRDefault="00A47163"/>
    <w:p w14:paraId="1CBF028D" w14:textId="77777777" w:rsidR="00102DEF" w:rsidRDefault="00950438" w:rsidP="00102DEF">
      <w:pPr>
        <w:pStyle w:val="Overskrift1"/>
      </w:pPr>
      <w:r>
        <w:br w:type="page"/>
      </w:r>
      <w:bookmarkStart w:id="36" w:name="_Toc422315703"/>
      <w:bookmarkStart w:id="37" w:name="_Toc64371067"/>
      <w:r w:rsidR="00102DEF">
        <w:lastRenderedPageBreak/>
        <w:t>Del VI Årsregnskap</w:t>
      </w:r>
      <w:bookmarkEnd w:id="36"/>
      <w:bookmarkEnd w:id="37"/>
    </w:p>
    <w:p w14:paraId="66D196CA" w14:textId="77777777" w:rsidR="00102DEF" w:rsidRDefault="00102DEF" w:rsidP="00102DEF">
      <w:pPr>
        <w:rPr>
          <w:sz w:val="24"/>
        </w:rPr>
      </w:pPr>
      <w:r>
        <w:rPr>
          <w:rFonts w:ascii="Arial" w:hAnsi="Arial" w:cs="Arial"/>
          <w:noProof/>
          <w:color w:val="333333"/>
          <w:sz w:val="15"/>
          <w:szCs w:val="15"/>
          <w:lang w:eastAsia="nb-NO"/>
        </w:rPr>
        <w:drawing>
          <wp:inline distT="0" distB="0" distL="0" distR="0" wp14:anchorId="4F471D86" wp14:editId="76447917">
            <wp:extent cx="5760720" cy="1467566"/>
            <wp:effectExtent l="0" t="0" r="0" b="0"/>
            <wp:docPr id="22" name="Bilde 22" descr="http://www.dfo.no/Global/Bilder/Veiledere_og_rapporter/Aarsrapport_veiledning%20paa%20nett/%c3%85rsregnskap%20st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fo.no/Global/Bilder/Veiledere_og_rapporter/Aarsrapport_veiledning%20paa%20nett/%c3%85rsregnskap%20sto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467566"/>
                    </a:xfrm>
                    <a:prstGeom prst="rect">
                      <a:avLst/>
                    </a:prstGeom>
                    <a:noFill/>
                    <a:ln>
                      <a:noFill/>
                    </a:ln>
                  </pic:spPr>
                </pic:pic>
              </a:graphicData>
            </a:graphic>
          </wp:inline>
        </w:drawing>
      </w:r>
    </w:p>
    <w:p w14:paraId="1192ACBC" w14:textId="77777777" w:rsidR="00102DEF" w:rsidRDefault="00102DEF" w:rsidP="00102DEF">
      <w:pPr>
        <w:rPr>
          <w:sz w:val="24"/>
        </w:rPr>
      </w:pPr>
      <w:bookmarkStart w:id="38" w:name="_Toc414627622"/>
      <w:bookmarkStart w:id="39" w:name="_Toc422315704"/>
      <w:bookmarkStart w:id="40" w:name="_Toc64371068"/>
      <w:r w:rsidRPr="00205A87">
        <w:rPr>
          <w:rStyle w:val="Overskrift2Tegn"/>
        </w:rPr>
        <w:t xml:space="preserve">Hvorfor er </w:t>
      </w:r>
      <w:r>
        <w:rPr>
          <w:rStyle w:val="Overskrift2Tegn"/>
        </w:rPr>
        <w:t xml:space="preserve">årsregnskapet </w:t>
      </w:r>
      <w:r w:rsidRPr="00205A87">
        <w:rPr>
          <w:rStyle w:val="Overskrift2Tegn"/>
        </w:rPr>
        <w:t>viktig?</w:t>
      </w:r>
      <w:bookmarkEnd w:id="38"/>
      <w:bookmarkEnd w:id="39"/>
      <w:bookmarkEnd w:id="40"/>
      <w:r>
        <w:br/>
      </w:r>
      <w:r w:rsidRPr="00102DEF">
        <w:rPr>
          <w:rFonts w:cstheme="minorHAnsi"/>
          <w:color w:val="000000"/>
          <w:szCs w:val="24"/>
        </w:rPr>
        <w:t xml:space="preserve">Formålet med årsregnskapet er å gi regnskapsbruker informasjon om virksomhetens disponering av gitte bevilgninger, og grunnlag for analyser av virksomhetens aktiviteter. Årsregnskapet retter seg i hovedsak mot departement og andre som har stilt bevilgninger til disposisjon for virksomheten, og skal føre kontroll med virksomhetens disposisjoner. Årsregnskapet publiseres på virksomhetens nettside og er tilgjengelig for eksterne brukere som for eksempel media og allmenheten. </w:t>
      </w:r>
    </w:p>
    <w:p w14:paraId="42F96A9C" w14:textId="1D2C4280" w:rsidR="00102DEF" w:rsidRDefault="00102DEF" w:rsidP="00102DEF">
      <w:pPr>
        <w:autoSpaceDE w:val="0"/>
        <w:autoSpaceDN w:val="0"/>
        <w:adjustRightInd w:val="0"/>
        <w:spacing w:after="0" w:line="240" w:lineRule="auto"/>
        <w:rPr>
          <w:rFonts w:cstheme="minorHAnsi"/>
          <w:color w:val="000000"/>
          <w:szCs w:val="24"/>
        </w:rPr>
      </w:pPr>
      <w:r w:rsidRPr="00102DEF">
        <w:rPr>
          <w:rFonts w:cstheme="minorHAnsi"/>
          <w:color w:val="000000"/>
          <w:szCs w:val="24"/>
        </w:rPr>
        <w:t>Alle statlige virksomheter, inkludert departement</w:t>
      </w:r>
      <w:r w:rsidR="00AA64C0">
        <w:rPr>
          <w:rFonts w:cstheme="minorHAnsi"/>
          <w:color w:val="000000"/>
          <w:szCs w:val="24"/>
        </w:rPr>
        <w:t>,</w:t>
      </w:r>
      <w:r w:rsidRPr="00102DEF">
        <w:rPr>
          <w:rFonts w:cstheme="minorHAnsi"/>
          <w:color w:val="000000"/>
          <w:szCs w:val="24"/>
        </w:rPr>
        <w:t xml:space="preserve"> plikter å føre regnskap. Ved årets slutt skal virksomhetene utarbeide og avlegge et årsregnskap med noter i tråd med bestemmelsene om økonomistyring i staten, rundskriv fra Finansdepartementet og krav fra overordet departement. Se bestemmelsene pkt. 3.3 og 3.4 og rundskriv R-115 Utarbeidelse og avleggelse av statlige virksomheters årsregnskap.</w:t>
      </w:r>
    </w:p>
    <w:p w14:paraId="757BB2FE" w14:textId="77777777" w:rsidR="00102DEF" w:rsidRPr="00102DEF" w:rsidRDefault="00102DEF" w:rsidP="00102DEF">
      <w:pPr>
        <w:autoSpaceDE w:val="0"/>
        <w:autoSpaceDN w:val="0"/>
        <w:adjustRightInd w:val="0"/>
        <w:spacing w:after="0" w:line="240" w:lineRule="auto"/>
        <w:rPr>
          <w:rFonts w:cstheme="minorHAnsi"/>
          <w:color w:val="000000"/>
          <w:szCs w:val="24"/>
        </w:rPr>
      </w:pPr>
    </w:p>
    <w:p w14:paraId="258EAFB0" w14:textId="77777777" w:rsidR="00102DEF" w:rsidRDefault="00102DEF" w:rsidP="00102DEF">
      <w:pPr>
        <w:autoSpaceDE w:val="0"/>
        <w:autoSpaceDN w:val="0"/>
        <w:adjustRightInd w:val="0"/>
        <w:spacing w:after="0" w:line="240" w:lineRule="auto"/>
        <w:rPr>
          <w:rFonts w:cstheme="minorHAnsi"/>
          <w:color w:val="000000"/>
          <w:szCs w:val="24"/>
        </w:rPr>
      </w:pPr>
      <w:r w:rsidRPr="00102DEF">
        <w:rPr>
          <w:rFonts w:cstheme="minorHAnsi"/>
          <w:color w:val="000000"/>
          <w:szCs w:val="24"/>
        </w:rPr>
        <w:t xml:space="preserve">Virksomheten har et selvstendig ansvar for å sikre at årsregnskapet gir et dekkende bilde av virksomhetens disponible bevilgninger og av regnskapsførte utgifter, inntekter, eiendeler og gjeld. Kravet om å gi et dekkende bilde innebærer at det kan være nødvendig å gi tilleggsinformasjon utover det som følger av bestemmelsene. </w:t>
      </w:r>
    </w:p>
    <w:p w14:paraId="6DF6BEB0" w14:textId="77777777" w:rsidR="00102DEF" w:rsidRPr="00102DEF" w:rsidRDefault="00102DEF" w:rsidP="00102DEF">
      <w:pPr>
        <w:autoSpaceDE w:val="0"/>
        <w:autoSpaceDN w:val="0"/>
        <w:adjustRightInd w:val="0"/>
        <w:spacing w:after="0" w:line="240" w:lineRule="auto"/>
        <w:rPr>
          <w:rFonts w:cstheme="minorHAnsi"/>
          <w:color w:val="000000"/>
          <w:szCs w:val="24"/>
        </w:rPr>
      </w:pPr>
    </w:p>
    <w:p w14:paraId="2DFE5848" w14:textId="77777777" w:rsidR="00102DEF" w:rsidRPr="0066507A" w:rsidRDefault="00102DEF" w:rsidP="00102DEF">
      <w:pPr>
        <w:rPr>
          <w:sz w:val="24"/>
        </w:rPr>
      </w:pPr>
      <w:r w:rsidRPr="00102DEF">
        <w:rPr>
          <w:rFonts w:cstheme="minorHAnsi"/>
          <w:color w:val="000000"/>
          <w:szCs w:val="24"/>
        </w:rPr>
        <w:t>Årsregnskapet skal vise regnskapstall for hele virksomheten samlet. Dette omfatter alle kapitler og poster virksomheten har fått bevilgning på og har rapportert til statsregnskapet</w:t>
      </w:r>
      <w:r>
        <w:rPr>
          <w:sz w:val="24"/>
        </w:rPr>
        <w:t>.</w:t>
      </w:r>
      <w:r w:rsidRPr="0066507A">
        <w:rPr>
          <w:sz w:val="24"/>
        </w:rPr>
        <w:t xml:space="preserve"> </w:t>
      </w:r>
    </w:p>
    <w:p w14:paraId="118D7CD4" w14:textId="77777777" w:rsidR="00102DEF" w:rsidRPr="00536279" w:rsidRDefault="00102DEF" w:rsidP="00102DEF">
      <w:pPr>
        <w:rPr>
          <w:rFonts w:cstheme="minorHAnsi"/>
          <w:color w:val="000000"/>
          <w:szCs w:val="24"/>
        </w:rPr>
      </w:pPr>
      <w:bookmarkStart w:id="41" w:name="_Toc414627623"/>
      <w:bookmarkStart w:id="42" w:name="_Toc422315705"/>
      <w:bookmarkStart w:id="43" w:name="_Toc64371069"/>
      <w:r w:rsidRPr="00205A87">
        <w:rPr>
          <w:rStyle w:val="Overskrift2Tegn"/>
        </w:rPr>
        <w:t xml:space="preserve">Hva </w:t>
      </w:r>
      <w:r>
        <w:rPr>
          <w:rStyle w:val="Overskrift2Tegn"/>
        </w:rPr>
        <w:t>inn</w:t>
      </w:r>
      <w:r w:rsidRPr="00205A87">
        <w:rPr>
          <w:rStyle w:val="Overskrift2Tegn"/>
        </w:rPr>
        <w:t>gå</w:t>
      </w:r>
      <w:r>
        <w:rPr>
          <w:rStyle w:val="Overskrift2Tegn"/>
        </w:rPr>
        <w:t>r</w:t>
      </w:r>
      <w:r w:rsidRPr="00205A87">
        <w:rPr>
          <w:rStyle w:val="Overskrift2Tegn"/>
        </w:rPr>
        <w:t xml:space="preserve"> i </w:t>
      </w:r>
      <w:r>
        <w:rPr>
          <w:rStyle w:val="Overskrift2Tegn"/>
        </w:rPr>
        <w:t>virksomhetens årsregnskap</w:t>
      </w:r>
      <w:r w:rsidRPr="00205A87">
        <w:rPr>
          <w:rStyle w:val="Overskrift2Tegn"/>
        </w:rPr>
        <w:t>?</w:t>
      </w:r>
      <w:bookmarkEnd w:id="41"/>
      <w:bookmarkEnd w:id="42"/>
      <w:bookmarkEnd w:id="43"/>
      <w:r>
        <w:br/>
      </w:r>
      <w:r w:rsidRPr="00536279">
        <w:rPr>
          <w:rFonts w:cstheme="minorHAnsi"/>
          <w:color w:val="000000"/>
          <w:szCs w:val="24"/>
        </w:rPr>
        <w:t xml:space="preserve">Virksomhetens årsregnskap skal inneholde tre deler: </w:t>
      </w:r>
    </w:p>
    <w:p w14:paraId="7BFA8D1B" w14:textId="77777777" w:rsidR="00102DEF" w:rsidRPr="00536279" w:rsidRDefault="00102DEF" w:rsidP="00102DEF">
      <w:pPr>
        <w:numPr>
          <w:ilvl w:val="0"/>
          <w:numId w:val="13"/>
        </w:numPr>
        <w:spacing w:before="100" w:beforeAutospacing="1" w:after="100" w:afterAutospacing="1" w:line="240" w:lineRule="auto"/>
        <w:rPr>
          <w:rFonts w:cstheme="minorHAnsi"/>
          <w:color w:val="000000"/>
          <w:szCs w:val="24"/>
        </w:rPr>
      </w:pPr>
      <w:r w:rsidRPr="00536279">
        <w:rPr>
          <w:rFonts w:cstheme="minorHAnsi"/>
          <w:color w:val="000000"/>
          <w:szCs w:val="24"/>
        </w:rPr>
        <w:t>Ledelseskommentarer</w:t>
      </w:r>
    </w:p>
    <w:p w14:paraId="56043892" w14:textId="77777777" w:rsidR="00102DEF" w:rsidRPr="00536279" w:rsidRDefault="00102DEF" w:rsidP="00102DEF">
      <w:pPr>
        <w:numPr>
          <w:ilvl w:val="0"/>
          <w:numId w:val="13"/>
        </w:numPr>
        <w:spacing w:before="100" w:beforeAutospacing="1" w:after="100" w:afterAutospacing="1" w:line="240" w:lineRule="auto"/>
        <w:rPr>
          <w:rFonts w:cstheme="minorHAnsi"/>
          <w:color w:val="000000"/>
          <w:szCs w:val="24"/>
        </w:rPr>
      </w:pPr>
      <w:r w:rsidRPr="00536279">
        <w:rPr>
          <w:rFonts w:cstheme="minorHAnsi"/>
          <w:color w:val="000000"/>
          <w:szCs w:val="24"/>
        </w:rPr>
        <w:t>Oppstilling av bevilgningsrapportering</w:t>
      </w:r>
    </w:p>
    <w:p w14:paraId="7AFB2B4D" w14:textId="77777777" w:rsidR="00102DEF" w:rsidRPr="00536279" w:rsidRDefault="00102DEF" w:rsidP="00102DEF">
      <w:pPr>
        <w:numPr>
          <w:ilvl w:val="0"/>
          <w:numId w:val="13"/>
        </w:numPr>
        <w:spacing w:before="100" w:beforeAutospacing="1" w:after="100" w:afterAutospacing="1" w:line="240" w:lineRule="auto"/>
        <w:rPr>
          <w:rFonts w:cstheme="minorHAnsi"/>
          <w:color w:val="000000"/>
          <w:szCs w:val="24"/>
        </w:rPr>
      </w:pPr>
      <w:r w:rsidRPr="00536279">
        <w:rPr>
          <w:rFonts w:cstheme="minorHAnsi"/>
          <w:color w:val="000000"/>
          <w:szCs w:val="24"/>
        </w:rPr>
        <w:t>Oppstilling av artskontorapportering</w:t>
      </w:r>
    </w:p>
    <w:p w14:paraId="10B92941" w14:textId="77777777" w:rsidR="00102DEF" w:rsidRPr="00536279" w:rsidRDefault="00102DEF" w:rsidP="00536279">
      <w:pPr>
        <w:rPr>
          <w:rFonts w:cstheme="minorHAnsi"/>
          <w:color w:val="000000"/>
          <w:szCs w:val="24"/>
        </w:rPr>
      </w:pPr>
      <w:r w:rsidRPr="00536279">
        <w:rPr>
          <w:rFonts w:cstheme="minorHAnsi"/>
          <w:color w:val="000000"/>
          <w:szCs w:val="24"/>
        </w:rPr>
        <w:t xml:space="preserve">I tillegg skal årsregnskapet inneholde en oppstilling av virksomhetsregnskapet dersom virksomheten fører regnskapet etter periodiseringsprinsippet i henhold til de statlige regnskapsstandardene (SRS).  </w:t>
      </w:r>
    </w:p>
    <w:p w14:paraId="2A7054E4" w14:textId="77777777" w:rsidR="00102DEF" w:rsidRPr="00536279" w:rsidRDefault="00102DEF" w:rsidP="00536279">
      <w:pPr>
        <w:rPr>
          <w:rFonts w:cstheme="minorHAnsi"/>
          <w:color w:val="000000"/>
          <w:szCs w:val="24"/>
        </w:rPr>
      </w:pPr>
      <w:r w:rsidRPr="00536279">
        <w:rPr>
          <w:rFonts w:cstheme="minorHAnsi"/>
          <w:color w:val="000000"/>
          <w:szCs w:val="24"/>
        </w:rPr>
        <w:t>Nettobudsjetterte virksomheter skal ikke utarbeide oppstilling av artskontorapportering, men skal alltid utarbeide oppstilling av virksomhetsregnskapet som en del av årsregnskapet. Det samme gjelder for statlige fond. Fra 1.1.2016 skal nettobudsjetterte virksomheter føre regnskapet etter periodisering</w:t>
      </w:r>
      <w:r w:rsidR="001563FB">
        <w:rPr>
          <w:rFonts w:cstheme="minorHAnsi"/>
          <w:color w:val="000000"/>
          <w:szCs w:val="24"/>
        </w:rPr>
        <w:t>s</w:t>
      </w:r>
      <w:r w:rsidRPr="00536279">
        <w:rPr>
          <w:rFonts w:cstheme="minorHAnsi"/>
          <w:color w:val="000000"/>
          <w:szCs w:val="24"/>
        </w:rPr>
        <w:t>prinsippet i henhold til de statlige regnskapsstandardene (SRS).</w:t>
      </w:r>
    </w:p>
    <w:p w14:paraId="32758419" w14:textId="77777777" w:rsidR="00102DEF" w:rsidRPr="00536279" w:rsidRDefault="00102DEF" w:rsidP="00102DEF">
      <w:pPr>
        <w:spacing w:before="100" w:beforeAutospacing="1" w:after="100" w:afterAutospacing="1" w:line="240" w:lineRule="auto"/>
        <w:rPr>
          <w:rFonts w:cstheme="minorHAnsi"/>
          <w:color w:val="000000"/>
          <w:szCs w:val="24"/>
        </w:rPr>
      </w:pPr>
      <w:r w:rsidRPr="00536279">
        <w:rPr>
          <w:rFonts w:cstheme="minorHAnsi"/>
          <w:color w:val="000000"/>
          <w:szCs w:val="24"/>
        </w:rPr>
        <w:lastRenderedPageBreak/>
        <w:t xml:space="preserve">Det skal utarbeides en felles prinsippnote til oppstillingene av bevilgningsrapporteringen og artskontorapporteringen. For virksomheter som utarbeider en oppstilling av virksomhetsregnskapet skal det i tillegg utarbeides en egen prinsippnote til denne oppstillingen. </w:t>
      </w:r>
    </w:p>
    <w:p w14:paraId="615981AE" w14:textId="77777777" w:rsidR="00102DEF" w:rsidRPr="00536279" w:rsidRDefault="00102DEF" w:rsidP="00102DEF">
      <w:pPr>
        <w:spacing w:before="100" w:beforeAutospacing="1" w:after="100" w:afterAutospacing="1" w:line="240" w:lineRule="auto"/>
        <w:rPr>
          <w:rFonts w:cstheme="minorHAnsi"/>
          <w:color w:val="000000"/>
          <w:szCs w:val="24"/>
        </w:rPr>
      </w:pPr>
      <w:r w:rsidRPr="00536279">
        <w:rPr>
          <w:rFonts w:cstheme="minorHAnsi"/>
          <w:color w:val="000000"/>
          <w:szCs w:val="24"/>
        </w:rPr>
        <w:t>Nedenfor gis veiledning til:</w:t>
      </w:r>
    </w:p>
    <w:p w14:paraId="41D0DECE" w14:textId="77777777" w:rsidR="00102DEF" w:rsidRPr="00536279" w:rsidRDefault="007D4F1D" w:rsidP="00102DEF">
      <w:pPr>
        <w:numPr>
          <w:ilvl w:val="0"/>
          <w:numId w:val="14"/>
        </w:numPr>
        <w:spacing w:before="100" w:beforeAutospacing="1" w:after="100" w:afterAutospacing="1" w:line="240" w:lineRule="auto"/>
        <w:rPr>
          <w:rFonts w:cstheme="minorHAnsi"/>
          <w:color w:val="000000"/>
          <w:szCs w:val="24"/>
        </w:rPr>
      </w:pPr>
      <w:hyperlink r:id="rId21" w:history="1">
        <w:r w:rsidR="00102DEF" w:rsidRPr="00536279">
          <w:rPr>
            <w:rFonts w:cstheme="minorHAnsi"/>
            <w:color w:val="000000"/>
            <w:szCs w:val="24"/>
          </w:rPr>
          <w:t>Ledelseskommentarer</w:t>
        </w:r>
      </w:hyperlink>
    </w:p>
    <w:p w14:paraId="05006293" w14:textId="77777777" w:rsidR="00102DEF" w:rsidRPr="00536279" w:rsidRDefault="00102DEF" w:rsidP="00102DEF">
      <w:pPr>
        <w:numPr>
          <w:ilvl w:val="0"/>
          <w:numId w:val="14"/>
        </w:numPr>
        <w:spacing w:before="100" w:beforeAutospacing="1" w:after="100" w:afterAutospacing="1" w:line="240" w:lineRule="auto"/>
        <w:rPr>
          <w:rFonts w:cstheme="minorHAnsi"/>
          <w:color w:val="000000"/>
          <w:szCs w:val="24"/>
        </w:rPr>
      </w:pPr>
      <w:r w:rsidRPr="00536279">
        <w:rPr>
          <w:rFonts w:cstheme="minorHAnsi"/>
          <w:color w:val="000000"/>
          <w:szCs w:val="24"/>
        </w:rPr>
        <w:t>Prinsippnote til årsregnskapet</w:t>
      </w:r>
    </w:p>
    <w:p w14:paraId="7AD25DCB" w14:textId="77777777" w:rsidR="00102DEF" w:rsidRPr="00536279" w:rsidRDefault="007D4F1D" w:rsidP="00102DEF">
      <w:pPr>
        <w:numPr>
          <w:ilvl w:val="0"/>
          <w:numId w:val="14"/>
        </w:numPr>
        <w:spacing w:before="100" w:beforeAutospacing="1" w:after="100" w:afterAutospacing="1" w:line="240" w:lineRule="auto"/>
        <w:rPr>
          <w:rFonts w:cstheme="minorHAnsi"/>
          <w:color w:val="000000"/>
          <w:szCs w:val="24"/>
        </w:rPr>
      </w:pPr>
      <w:hyperlink r:id="rId22" w:history="1">
        <w:r w:rsidR="00102DEF" w:rsidRPr="00536279">
          <w:rPr>
            <w:rFonts w:cstheme="minorHAnsi"/>
            <w:color w:val="000000"/>
            <w:szCs w:val="24"/>
          </w:rPr>
          <w:t>Oppstilling av bevilgningsrapportering</w:t>
        </w:r>
      </w:hyperlink>
    </w:p>
    <w:p w14:paraId="73651E04" w14:textId="77777777" w:rsidR="00102DEF" w:rsidRPr="00536279" w:rsidRDefault="007D4F1D" w:rsidP="00102DEF">
      <w:pPr>
        <w:numPr>
          <w:ilvl w:val="0"/>
          <w:numId w:val="14"/>
        </w:numPr>
        <w:spacing w:before="100" w:beforeAutospacing="1" w:after="100" w:afterAutospacing="1" w:line="240" w:lineRule="auto"/>
        <w:rPr>
          <w:rFonts w:cstheme="minorHAnsi"/>
          <w:color w:val="000000"/>
          <w:szCs w:val="24"/>
        </w:rPr>
      </w:pPr>
      <w:hyperlink r:id="rId23" w:history="1">
        <w:r w:rsidR="00102DEF" w:rsidRPr="00536279">
          <w:rPr>
            <w:rFonts w:cstheme="minorHAnsi"/>
            <w:color w:val="000000"/>
            <w:szCs w:val="24"/>
          </w:rPr>
          <w:t>Oppstilling av artskontorapportering</w:t>
        </w:r>
      </w:hyperlink>
    </w:p>
    <w:p w14:paraId="093D879A" w14:textId="77777777" w:rsidR="00102DEF" w:rsidRPr="00536279" w:rsidRDefault="007D4F1D" w:rsidP="00102DEF">
      <w:pPr>
        <w:pStyle w:val="Ingenmellomrom"/>
        <w:numPr>
          <w:ilvl w:val="0"/>
          <w:numId w:val="14"/>
        </w:numPr>
        <w:rPr>
          <w:rFonts w:cstheme="minorHAnsi"/>
          <w:color w:val="000000"/>
          <w:szCs w:val="24"/>
        </w:rPr>
      </w:pPr>
      <w:hyperlink r:id="rId24" w:history="1">
        <w:r w:rsidR="00102DEF" w:rsidRPr="00536279">
          <w:rPr>
            <w:rFonts w:cstheme="minorHAnsi"/>
            <w:color w:val="000000"/>
            <w:szCs w:val="24"/>
          </w:rPr>
          <w:t>Oppstilling av virksomhetsregnskapet</w:t>
        </w:r>
      </w:hyperlink>
    </w:p>
    <w:p w14:paraId="1887D412" w14:textId="77777777" w:rsidR="00102DEF" w:rsidRDefault="00102DEF" w:rsidP="00102DEF">
      <w:pPr>
        <w:pStyle w:val="Ingenmellomrom"/>
        <w:rPr>
          <w:rFonts w:cstheme="minorHAnsi"/>
          <w:color w:val="000000"/>
          <w:sz w:val="24"/>
          <w:szCs w:val="24"/>
        </w:rPr>
      </w:pPr>
    </w:p>
    <w:p w14:paraId="77C007E3" w14:textId="7C3E3D9B" w:rsidR="00392825" w:rsidRDefault="00102DEF" w:rsidP="00102DEF">
      <w:pPr>
        <w:pStyle w:val="Ingenmellomrom"/>
        <w:rPr>
          <w:rFonts w:cstheme="minorHAnsi"/>
          <w:color w:val="000000"/>
          <w:szCs w:val="24"/>
        </w:rPr>
      </w:pPr>
      <w:r w:rsidRPr="00536279">
        <w:rPr>
          <w:rFonts w:cstheme="minorHAnsi"/>
          <w:color w:val="000000"/>
          <w:szCs w:val="24"/>
        </w:rPr>
        <w:t>Oversikt over tilgjengelig veiledningsmateriell</w:t>
      </w:r>
      <w:r w:rsidR="00392825">
        <w:rPr>
          <w:rFonts w:cstheme="minorHAnsi"/>
          <w:color w:val="000000"/>
          <w:szCs w:val="24"/>
        </w:rPr>
        <w:t xml:space="preserve"> </w:t>
      </w:r>
      <w:hyperlink r:id="rId25" w:anchor="a0614dd8ede5104adc673f7885ee399f5" w:history="1">
        <w:r w:rsidR="00392825" w:rsidRPr="00392825">
          <w:rPr>
            <w:rStyle w:val="Hyperkobling"/>
            <w:rFonts w:cstheme="minorHAnsi"/>
            <w:szCs w:val="24"/>
          </w:rPr>
          <w:t>på våre nettsider</w:t>
        </w:r>
      </w:hyperlink>
      <w:r w:rsidRPr="00536279">
        <w:rPr>
          <w:rFonts w:cstheme="minorHAnsi"/>
          <w:color w:val="000000"/>
          <w:szCs w:val="24"/>
        </w:rPr>
        <w:t>:</w:t>
      </w:r>
    </w:p>
    <w:p w14:paraId="7A673D6B" w14:textId="77777777" w:rsidR="00392825" w:rsidRDefault="00392825" w:rsidP="00102DEF">
      <w:pPr>
        <w:pStyle w:val="Ingenmellomrom"/>
        <w:rPr>
          <w:rFonts w:cstheme="minorHAnsi"/>
          <w:color w:val="000000"/>
          <w:szCs w:val="24"/>
        </w:rPr>
      </w:pPr>
    </w:p>
    <w:p w14:paraId="2DDF8810" w14:textId="08C2E422" w:rsidR="00102DEF" w:rsidRDefault="00392825" w:rsidP="00EE4480">
      <w:pPr>
        <w:pStyle w:val="Ingenmellomrom"/>
        <w:numPr>
          <w:ilvl w:val="0"/>
          <w:numId w:val="43"/>
        </w:numPr>
        <w:rPr>
          <w:rFonts w:cstheme="minorHAnsi"/>
          <w:color w:val="000000"/>
          <w:szCs w:val="24"/>
        </w:rPr>
      </w:pPr>
      <w:r>
        <w:rPr>
          <w:rFonts w:cstheme="minorHAnsi"/>
          <w:color w:val="000000"/>
          <w:szCs w:val="24"/>
        </w:rPr>
        <w:t xml:space="preserve">Bruttobudsjetterte virksomheter som fører regnskapet etter kontantprinsippet: </w:t>
      </w:r>
    </w:p>
    <w:p w14:paraId="37B6A599" w14:textId="25026799" w:rsidR="00392825" w:rsidRDefault="00BA4EEF" w:rsidP="00392825">
      <w:pPr>
        <w:pStyle w:val="Ingenmellomrom"/>
        <w:numPr>
          <w:ilvl w:val="1"/>
          <w:numId w:val="30"/>
        </w:numPr>
        <w:rPr>
          <w:rFonts w:cstheme="minorHAnsi"/>
          <w:color w:val="000000"/>
          <w:szCs w:val="24"/>
        </w:rPr>
      </w:pPr>
      <w:r>
        <w:rPr>
          <w:rFonts w:cstheme="minorHAnsi"/>
          <w:color w:val="000000"/>
          <w:szCs w:val="24"/>
        </w:rPr>
        <w:t>Mal for p</w:t>
      </w:r>
      <w:r w:rsidR="00392825">
        <w:rPr>
          <w:rFonts w:cstheme="minorHAnsi"/>
          <w:color w:val="000000"/>
          <w:szCs w:val="24"/>
        </w:rPr>
        <w:t>rinsippnote</w:t>
      </w:r>
      <w:r>
        <w:rPr>
          <w:rFonts w:cstheme="minorHAnsi"/>
          <w:color w:val="000000"/>
          <w:szCs w:val="24"/>
        </w:rPr>
        <w:t xml:space="preserve"> til</w:t>
      </w:r>
      <w:r w:rsidR="00392825">
        <w:rPr>
          <w:rFonts w:cstheme="minorHAnsi"/>
          <w:color w:val="000000"/>
          <w:szCs w:val="24"/>
        </w:rPr>
        <w:t xml:space="preserve"> bevilgnings- og artskontorapportering</w:t>
      </w:r>
    </w:p>
    <w:p w14:paraId="1EE46D0B" w14:textId="1AD7BA11" w:rsidR="00392825" w:rsidRDefault="00392825" w:rsidP="00392825">
      <w:pPr>
        <w:pStyle w:val="Ingenmellomrom"/>
        <w:numPr>
          <w:ilvl w:val="1"/>
          <w:numId w:val="30"/>
        </w:numPr>
        <w:rPr>
          <w:rFonts w:cstheme="minorHAnsi"/>
          <w:color w:val="000000"/>
          <w:szCs w:val="24"/>
        </w:rPr>
      </w:pPr>
      <w:proofErr w:type="spellStart"/>
      <w:r>
        <w:rPr>
          <w:rFonts w:cstheme="minorHAnsi"/>
          <w:color w:val="000000"/>
          <w:szCs w:val="24"/>
        </w:rPr>
        <w:t>Rapporteringsmal</w:t>
      </w:r>
      <w:proofErr w:type="spellEnd"/>
      <w:r>
        <w:rPr>
          <w:rFonts w:cstheme="minorHAnsi"/>
          <w:color w:val="000000"/>
          <w:szCs w:val="24"/>
        </w:rPr>
        <w:t xml:space="preserve"> for årsregnskapet</w:t>
      </w:r>
    </w:p>
    <w:p w14:paraId="6109EFFF" w14:textId="4E5ED44F" w:rsidR="00392825" w:rsidRDefault="00392825" w:rsidP="00392825">
      <w:pPr>
        <w:pStyle w:val="Ingenmellomrom"/>
        <w:numPr>
          <w:ilvl w:val="1"/>
          <w:numId w:val="30"/>
        </w:numPr>
        <w:rPr>
          <w:rFonts w:cstheme="minorHAnsi"/>
          <w:color w:val="000000"/>
          <w:szCs w:val="24"/>
        </w:rPr>
      </w:pPr>
      <w:r>
        <w:rPr>
          <w:rFonts w:cstheme="minorHAnsi"/>
          <w:color w:val="000000"/>
          <w:szCs w:val="24"/>
        </w:rPr>
        <w:t>Sjekkliste for årsregnskapet</w:t>
      </w:r>
    </w:p>
    <w:p w14:paraId="2703B1FE" w14:textId="4413A207" w:rsidR="00392825" w:rsidRDefault="00392825" w:rsidP="00392825">
      <w:pPr>
        <w:pStyle w:val="Ingenmellomrom"/>
        <w:rPr>
          <w:rFonts w:cstheme="minorHAnsi"/>
          <w:color w:val="000000"/>
          <w:szCs w:val="24"/>
        </w:rPr>
      </w:pPr>
    </w:p>
    <w:p w14:paraId="403BB717" w14:textId="684D22C2" w:rsidR="00392825" w:rsidRDefault="00392825" w:rsidP="00EE4480">
      <w:pPr>
        <w:pStyle w:val="Ingenmellomrom"/>
        <w:numPr>
          <w:ilvl w:val="0"/>
          <w:numId w:val="43"/>
        </w:numPr>
        <w:rPr>
          <w:rFonts w:cstheme="minorHAnsi"/>
          <w:color w:val="000000"/>
          <w:szCs w:val="24"/>
        </w:rPr>
      </w:pPr>
      <w:r>
        <w:rPr>
          <w:rFonts w:cstheme="minorHAnsi"/>
          <w:color w:val="000000"/>
          <w:szCs w:val="24"/>
        </w:rPr>
        <w:t xml:space="preserve">Bruttobudsjetterte virksomheter som fører regnskapet etter </w:t>
      </w:r>
      <w:r w:rsidR="00BA4EEF">
        <w:rPr>
          <w:rFonts w:cstheme="minorHAnsi"/>
          <w:color w:val="000000"/>
          <w:szCs w:val="24"/>
        </w:rPr>
        <w:t>de statlige regnskapsstandardene</w:t>
      </w:r>
      <w:r>
        <w:rPr>
          <w:rFonts w:cstheme="minorHAnsi"/>
          <w:color w:val="000000"/>
          <w:szCs w:val="24"/>
        </w:rPr>
        <w:t xml:space="preserve"> </w:t>
      </w:r>
      <w:r w:rsidR="00BA4EEF">
        <w:rPr>
          <w:rFonts w:cstheme="minorHAnsi"/>
          <w:color w:val="000000"/>
          <w:szCs w:val="24"/>
        </w:rPr>
        <w:t>(</w:t>
      </w:r>
      <w:r>
        <w:rPr>
          <w:rFonts w:cstheme="minorHAnsi"/>
          <w:color w:val="000000"/>
          <w:szCs w:val="24"/>
        </w:rPr>
        <w:t>SRS</w:t>
      </w:r>
      <w:r w:rsidR="00BA4EEF">
        <w:rPr>
          <w:rFonts w:cstheme="minorHAnsi"/>
          <w:color w:val="000000"/>
          <w:szCs w:val="24"/>
        </w:rPr>
        <w:t>)</w:t>
      </w:r>
      <w:r>
        <w:rPr>
          <w:rFonts w:cstheme="minorHAnsi"/>
          <w:color w:val="000000"/>
          <w:szCs w:val="24"/>
        </w:rPr>
        <w:t xml:space="preserve">: </w:t>
      </w:r>
    </w:p>
    <w:p w14:paraId="186038E5" w14:textId="723B65EF" w:rsidR="00392825" w:rsidRDefault="00BA4EEF" w:rsidP="00392825">
      <w:pPr>
        <w:pStyle w:val="Ingenmellomrom"/>
        <w:numPr>
          <w:ilvl w:val="1"/>
          <w:numId w:val="30"/>
        </w:numPr>
        <w:rPr>
          <w:rFonts w:cstheme="minorHAnsi"/>
          <w:color w:val="000000"/>
          <w:szCs w:val="24"/>
        </w:rPr>
      </w:pPr>
      <w:r>
        <w:rPr>
          <w:rFonts w:cstheme="minorHAnsi"/>
          <w:color w:val="000000"/>
          <w:szCs w:val="24"/>
        </w:rPr>
        <w:t>Mal for p</w:t>
      </w:r>
      <w:r w:rsidR="00392825">
        <w:rPr>
          <w:rFonts w:cstheme="minorHAnsi"/>
          <w:color w:val="000000"/>
          <w:szCs w:val="24"/>
        </w:rPr>
        <w:t>rinsippnote</w:t>
      </w:r>
      <w:r>
        <w:rPr>
          <w:rFonts w:cstheme="minorHAnsi"/>
          <w:color w:val="000000"/>
          <w:szCs w:val="24"/>
        </w:rPr>
        <w:t xml:space="preserve"> til</w:t>
      </w:r>
      <w:r w:rsidR="00392825">
        <w:rPr>
          <w:rFonts w:cstheme="minorHAnsi"/>
          <w:color w:val="000000"/>
          <w:szCs w:val="24"/>
        </w:rPr>
        <w:t xml:space="preserve"> bevilgnings- og artskontorapportering</w:t>
      </w:r>
    </w:p>
    <w:p w14:paraId="60525746" w14:textId="1CCA1D55" w:rsidR="00392825" w:rsidRDefault="00BA4EEF" w:rsidP="00392825">
      <w:pPr>
        <w:pStyle w:val="Ingenmellomrom"/>
        <w:numPr>
          <w:ilvl w:val="1"/>
          <w:numId w:val="30"/>
        </w:numPr>
        <w:rPr>
          <w:rFonts w:cstheme="minorHAnsi"/>
          <w:color w:val="000000"/>
          <w:szCs w:val="24"/>
        </w:rPr>
      </w:pPr>
      <w:r>
        <w:rPr>
          <w:rFonts w:cstheme="minorHAnsi"/>
          <w:color w:val="000000"/>
          <w:szCs w:val="24"/>
        </w:rPr>
        <w:t>Mal for p</w:t>
      </w:r>
      <w:r w:rsidR="00392825">
        <w:rPr>
          <w:rFonts w:cstheme="minorHAnsi"/>
          <w:color w:val="000000"/>
          <w:szCs w:val="24"/>
        </w:rPr>
        <w:t>rinsippnote</w:t>
      </w:r>
      <w:r>
        <w:rPr>
          <w:rFonts w:cstheme="minorHAnsi"/>
          <w:color w:val="000000"/>
          <w:szCs w:val="24"/>
        </w:rPr>
        <w:t xml:space="preserve"> til </w:t>
      </w:r>
      <w:r w:rsidR="00392825">
        <w:rPr>
          <w:rFonts w:cstheme="minorHAnsi"/>
          <w:color w:val="000000"/>
          <w:szCs w:val="24"/>
        </w:rPr>
        <w:t>virksomhetsregnskapet</w:t>
      </w:r>
      <w:r>
        <w:rPr>
          <w:rFonts w:cstheme="minorHAnsi"/>
          <w:color w:val="000000"/>
          <w:szCs w:val="24"/>
        </w:rPr>
        <w:t xml:space="preserve"> etter SRS</w:t>
      </w:r>
    </w:p>
    <w:p w14:paraId="0FDA1243" w14:textId="4A4750E1" w:rsidR="00392825" w:rsidRDefault="00392825" w:rsidP="00392825">
      <w:pPr>
        <w:pStyle w:val="Ingenmellomrom"/>
        <w:numPr>
          <w:ilvl w:val="1"/>
          <w:numId w:val="30"/>
        </w:numPr>
        <w:rPr>
          <w:rFonts w:cstheme="minorHAnsi"/>
          <w:color w:val="000000"/>
          <w:szCs w:val="24"/>
        </w:rPr>
      </w:pPr>
      <w:proofErr w:type="spellStart"/>
      <w:r>
        <w:rPr>
          <w:rFonts w:cstheme="minorHAnsi"/>
          <w:color w:val="000000"/>
          <w:szCs w:val="24"/>
        </w:rPr>
        <w:t>Rapporteringsmal</w:t>
      </w:r>
      <w:proofErr w:type="spellEnd"/>
      <w:r>
        <w:rPr>
          <w:rFonts w:cstheme="minorHAnsi"/>
          <w:color w:val="000000"/>
          <w:szCs w:val="24"/>
        </w:rPr>
        <w:t xml:space="preserve"> for årsregnskapet</w:t>
      </w:r>
    </w:p>
    <w:p w14:paraId="2CF6978A" w14:textId="0F6A0A4A" w:rsidR="00392825" w:rsidRDefault="00392825" w:rsidP="00392825">
      <w:pPr>
        <w:pStyle w:val="Ingenmellomrom"/>
        <w:numPr>
          <w:ilvl w:val="1"/>
          <w:numId w:val="30"/>
        </w:numPr>
        <w:rPr>
          <w:rFonts w:cstheme="minorHAnsi"/>
          <w:color w:val="000000"/>
          <w:szCs w:val="24"/>
        </w:rPr>
      </w:pPr>
      <w:r>
        <w:rPr>
          <w:rFonts w:cstheme="minorHAnsi"/>
          <w:color w:val="000000"/>
          <w:szCs w:val="24"/>
        </w:rPr>
        <w:t>Sjekkliste for årsregnskapet</w:t>
      </w:r>
    </w:p>
    <w:p w14:paraId="7219653D" w14:textId="534DC361" w:rsidR="00392825" w:rsidRDefault="00392825" w:rsidP="00392825">
      <w:pPr>
        <w:pStyle w:val="Ingenmellomrom"/>
        <w:rPr>
          <w:rFonts w:cstheme="minorHAnsi"/>
          <w:color w:val="000000"/>
          <w:szCs w:val="24"/>
        </w:rPr>
      </w:pPr>
    </w:p>
    <w:p w14:paraId="694D4191" w14:textId="64C8FEDA" w:rsidR="00392825" w:rsidRDefault="00392825" w:rsidP="00EE4480">
      <w:pPr>
        <w:pStyle w:val="Ingenmellomrom"/>
        <w:numPr>
          <w:ilvl w:val="0"/>
          <w:numId w:val="43"/>
        </w:numPr>
        <w:rPr>
          <w:rFonts w:cstheme="minorHAnsi"/>
          <w:color w:val="000000"/>
          <w:szCs w:val="24"/>
        </w:rPr>
      </w:pPr>
      <w:r>
        <w:rPr>
          <w:rFonts w:cstheme="minorHAnsi"/>
          <w:color w:val="000000"/>
          <w:szCs w:val="24"/>
        </w:rPr>
        <w:t>Nettobudsjetterte virksomheter</w:t>
      </w:r>
    </w:p>
    <w:p w14:paraId="0DE5E5F0" w14:textId="10D418D4" w:rsidR="00392825" w:rsidRDefault="00BA4EEF" w:rsidP="00392825">
      <w:pPr>
        <w:pStyle w:val="Ingenmellomrom"/>
        <w:numPr>
          <w:ilvl w:val="1"/>
          <w:numId w:val="30"/>
        </w:numPr>
        <w:rPr>
          <w:rFonts w:cstheme="minorHAnsi"/>
          <w:color w:val="000000"/>
          <w:szCs w:val="24"/>
        </w:rPr>
      </w:pPr>
      <w:r>
        <w:rPr>
          <w:rFonts w:cstheme="minorHAnsi"/>
          <w:color w:val="000000"/>
          <w:szCs w:val="24"/>
        </w:rPr>
        <w:t>Mal for p</w:t>
      </w:r>
      <w:r w:rsidR="00392825">
        <w:rPr>
          <w:rFonts w:cstheme="minorHAnsi"/>
          <w:color w:val="000000"/>
          <w:szCs w:val="24"/>
        </w:rPr>
        <w:t>rinsippnote</w:t>
      </w:r>
      <w:r>
        <w:rPr>
          <w:rFonts w:cstheme="minorHAnsi"/>
          <w:color w:val="000000"/>
          <w:szCs w:val="24"/>
        </w:rPr>
        <w:t xml:space="preserve"> til</w:t>
      </w:r>
      <w:r w:rsidR="00392825">
        <w:rPr>
          <w:rFonts w:cstheme="minorHAnsi"/>
          <w:color w:val="000000"/>
          <w:szCs w:val="24"/>
        </w:rPr>
        <w:t xml:space="preserve"> bevilgningsrapportering</w:t>
      </w:r>
    </w:p>
    <w:p w14:paraId="61A07587" w14:textId="48C63E67" w:rsidR="00392825" w:rsidRDefault="00BA4EEF" w:rsidP="00392825">
      <w:pPr>
        <w:pStyle w:val="Ingenmellomrom"/>
        <w:numPr>
          <w:ilvl w:val="1"/>
          <w:numId w:val="30"/>
        </w:numPr>
        <w:rPr>
          <w:rFonts w:cstheme="minorHAnsi"/>
          <w:color w:val="000000"/>
          <w:szCs w:val="24"/>
        </w:rPr>
      </w:pPr>
      <w:r>
        <w:rPr>
          <w:rFonts w:cstheme="minorHAnsi"/>
          <w:color w:val="000000"/>
          <w:szCs w:val="24"/>
        </w:rPr>
        <w:t>Mal for p</w:t>
      </w:r>
      <w:r w:rsidR="00392825">
        <w:rPr>
          <w:rFonts w:cstheme="minorHAnsi"/>
          <w:color w:val="000000"/>
          <w:szCs w:val="24"/>
        </w:rPr>
        <w:t xml:space="preserve">rinsippnote </w:t>
      </w:r>
      <w:r>
        <w:rPr>
          <w:rFonts w:cstheme="minorHAnsi"/>
          <w:color w:val="000000"/>
          <w:szCs w:val="24"/>
        </w:rPr>
        <w:t xml:space="preserve">til </w:t>
      </w:r>
      <w:r w:rsidR="00392825">
        <w:rPr>
          <w:rFonts w:cstheme="minorHAnsi"/>
          <w:color w:val="000000"/>
          <w:szCs w:val="24"/>
        </w:rPr>
        <w:t>virksomhetsregnskapet</w:t>
      </w:r>
    </w:p>
    <w:p w14:paraId="19F61B80" w14:textId="0D1CFBD3" w:rsidR="00392825" w:rsidRDefault="00392825" w:rsidP="00392825">
      <w:pPr>
        <w:pStyle w:val="Ingenmellomrom"/>
        <w:numPr>
          <w:ilvl w:val="1"/>
          <w:numId w:val="30"/>
        </w:numPr>
        <w:rPr>
          <w:rFonts w:cstheme="minorHAnsi"/>
          <w:color w:val="000000"/>
          <w:szCs w:val="24"/>
        </w:rPr>
      </w:pPr>
      <w:proofErr w:type="spellStart"/>
      <w:r>
        <w:rPr>
          <w:rFonts w:cstheme="minorHAnsi"/>
          <w:color w:val="000000"/>
          <w:szCs w:val="24"/>
        </w:rPr>
        <w:t>Rapporteringsmal</w:t>
      </w:r>
      <w:proofErr w:type="spellEnd"/>
      <w:r>
        <w:rPr>
          <w:rFonts w:cstheme="minorHAnsi"/>
          <w:color w:val="000000"/>
          <w:szCs w:val="24"/>
        </w:rPr>
        <w:t xml:space="preserve"> for årsregnskapet</w:t>
      </w:r>
    </w:p>
    <w:p w14:paraId="2BF5980F" w14:textId="092A37E0" w:rsidR="00392825" w:rsidRDefault="00392825" w:rsidP="00392825">
      <w:pPr>
        <w:pStyle w:val="Ingenmellomrom"/>
        <w:numPr>
          <w:ilvl w:val="1"/>
          <w:numId w:val="30"/>
        </w:numPr>
        <w:rPr>
          <w:rFonts w:cstheme="minorHAnsi"/>
          <w:color w:val="000000"/>
          <w:szCs w:val="24"/>
        </w:rPr>
      </w:pPr>
      <w:r>
        <w:rPr>
          <w:rFonts w:cstheme="minorHAnsi"/>
          <w:color w:val="000000"/>
          <w:szCs w:val="24"/>
        </w:rPr>
        <w:t>Sjekkliste for årsregnskapet</w:t>
      </w:r>
    </w:p>
    <w:p w14:paraId="33AE37FC" w14:textId="3DA68D72" w:rsidR="00392825" w:rsidRDefault="00392825" w:rsidP="00392825">
      <w:pPr>
        <w:pStyle w:val="Ingenmellomrom"/>
        <w:rPr>
          <w:rFonts w:cstheme="minorHAnsi"/>
          <w:color w:val="000000"/>
          <w:szCs w:val="24"/>
        </w:rPr>
      </w:pPr>
    </w:p>
    <w:p w14:paraId="398D3285" w14:textId="76EB89D6" w:rsidR="00392825" w:rsidRDefault="00392825" w:rsidP="00EE4480">
      <w:pPr>
        <w:pStyle w:val="Ingenmellomrom"/>
        <w:numPr>
          <w:ilvl w:val="0"/>
          <w:numId w:val="43"/>
        </w:numPr>
        <w:rPr>
          <w:rFonts w:cstheme="minorHAnsi"/>
          <w:color w:val="000000"/>
          <w:szCs w:val="24"/>
        </w:rPr>
      </w:pPr>
      <w:r>
        <w:rPr>
          <w:rFonts w:cstheme="minorHAnsi"/>
          <w:color w:val="000000"/>
          <w:szCs w:val="24"/>
        </w:rPr>
        <w:t xml:space="preserve">Forvaltningsbedrifter: </w:t>
      </w:r>
    </w:p>
    <w:p w14:paraId="4513CB1B" w14:textId="6E9CC478" w:rsidR="00392825" w:rsidRDefault="00392825" w:rsidP="00392825">
      <w:pPr>
        <w:pStyle w:val="Ingenmellomrom"/>
        <w:numPr>
          <w:ilvl w:val="1"/>
          <w:numId w:val="30"/>
        </w:numPr>
        <w:rPr>
          <w:rFonts w:cstheme="minorHAnsi"/>
          <w:color w:val="000000"/>
          <w:szCs w:val="24"/>
        </w:rPr>
      </w:pPr>
      <w:proofErr w:type="spellStart"/>
      <w:r>
        <w:rPr>
          <w:rFonts w:cstheme="minorHAnsi"/>
          <w:color w:val="000000"/>
          <w:szCs w:val="24"/>
        </w:rPr>
        <w:t>Rapporteringsmal</w:t>
      </w:r>
      <w:proofErr w:type="spellEnd"/>
      <w:r>
        <w:rPr>
          <w:rFonts w:cstheme="minorHAnsi"/>
          <w:color w:val="000000"/>
          <w:szCs w:val="24"/>
        </w:rPr>
        <w:t xml:space="preserve"> for årsregnskapet</w:t>
      </w:r>
    </w:p>
    <w:p w14:paraId="0F2A15F3" w14:textId="5C98C38C" w:rsidR="00392825" w:rsidRDefault="00392825" w:rsidP="00392825">
      <w:pPr>
        <w:pStyle w:val="Ingenmellomrom"/>
        <w:rPr>
          <w:rFonts w:cstheme="minorHAnsi"/>
          <w:color w:val="000000"/>
          <w:szCs w:val="24"/>
        </w:rPr>
      </w:pPr>
    </w:p>
    <w:p w14:paraId="12EB8860" w14:textId="2E09FCB4" w:rsidR="00392825" w:rsidRDefault="00392825" w:rsidP="00EE4480">
      <w:pPr>
        <w:pStyle w:val="Ingenmellomrom"/>
        <w:numPr>
          <w:ilvl w:val="0"/>
          <w:numId w:val="43"/>
        </w:numPr>
        <w:rPr>
          <w:rFonts w:cstheme="minorHAnsi"/>
          <w:color w:val="000000"/>
          <w:szCs w:val="24"/>
        </w:rPr>
      </w:pPr>
      <w:r>
        <w:rPr>
          <w:rFonts w:cstheme="minorHAnsi"/>
          <w:color w:val="000000"/>
          <w:szCs w:val="24"/>
        </w:rPr>
        <w:t xml:space="preserve">Statsbanker: </w:t>
      </w:r>
    </w:p>
    <w:p w14:paraId="50303E8F" w14:textId="32FB4F4D" w:rsidR="00392825" w:rsidRDefault="00392825" w:rsidP="00392825">
      <w:pPr>
        <w:pStyle w:val="Ingenmellomrom"/>
        <w:numPr>
          <w:ilvl w:val="1"/>
          <w:numId w:val="30"/>
        </w:numPr>
        <w:rPr>
          <w:rFonts w:cstheme="minorHAnsi"/>
          <w:color w:val="000000"/>
          <w:szCs w:val="24"/>
        </w:rPr>
      </w:pPr>
      <w:proofErr w:type="spellStart"/>
      <w:r>
        <w:rPr>
          <w:rFonts w:cstheme="minorHAnsi"/>
          <w:color w:val="000000"/>
          <w:szCs w:val="24"/>
        </w:rPr>
        <w:t>Rapporteringsmal</w:t>
      </w:r>
      <w:proofErr w:type="spellEnd"/>
      <w:r>
        <w:rPr>
          <w:rFonts w:cstheme="minorHAnsi"/>
          <w:color w:val="000000"/>
          <w:szCs w:val="24"/>
        </w:rPr>
        <w:t xml:space="preserve"> for årsregnskapet</w:t>
      </w:r>
    </w:p>
    <w:p w14:paraId="6E1E0739" w14:textId="11081623" w:rsidR="00392825" w:rsidRDefault="00392825" w:rsidP="00392825">
      <w:pPr>
        <w:pStyle w:val="Ingenmellomrom"/>
        <w:rPr>
          <w:rFonts w:cstheme="minorHAnsi"/>
          <w:color w:val="000000"/>
          <w:szCs w:val="24"/>
        </w:rPr>
      </w:pPr>
    </w:p>
    <w:p w14:paraId="7E45FD13" w14:textId="28D4AFE4" w:rsidR="00392825" w:rsidRDefault="00392825" w:rsidP="00EE4480">
      <w:pPr>
        <w:pStyle w:val="Ingenmellomrom"/>
        <w:numPr>
          <w:ilvl w:val="0"/>
          <w:numId w:val="43"/>
        </w:numPr>
        <w:rPr>
          <w:rFonts w:cstheme="minorHAnsi"/>
          <w:color w:val="000000"/>
          <w:szCs w:val="24"/>
        </w:rPr>
      </w:pPr>
      <w:r>
        <w:rPr>
          <w:rFonts w:cstheme="minorHAnsi"/>
          <w:color w:val="000000"/>
          <w:szCs w:val="24"/>
        </w:rPr>
        <w:t xml:space="preserve">Statlige fond: </w:t>
      </w:r>
    </w:p>
    <w:p w14:paraId="026C8829" w14:textId="6777D5F8" w:rsidR="00392825" w:rsidRDefault="00BA4EEF" w:rsidP="00392825">
      <w:pPr>
        <w:pStyle w:val="Ingenmellomrom"/>
        <w:numPr>
          <w:ilvl w:val="1"/>
          <w:numId w:val="30"/>
        </w:numPr>
        <w:rPr>
          <w:rFonts w:cstheme="minorHAnsi"/>
          <w:color w:val="000000"/>
          <w:szCs w:val="24"/>
        </w:rPr>
      </w:pPr>
      <w:r>
        <w:rPr>
          <w:rFonts w:cstheme="minorHAnsi"/>
          <w:color w:val="000000"/>
          <w:szCs w:val="24"/>
        </w:rPr>
        <w:t>Mal for p</w:t>
      </w:r>
      <w:r w:rsidR="00392825">
        <w:rPr>
          <w:rFonts w:cstheme="minorHAnsi"/>
          <w:color w:val="000000"/>
          <w:szCs w:val="24"/>
        </w:rPr>
        <w:t xml:space="preserve">rinsippnote </w:t>
      </w:r>
      <w:r>
        <w:rPr>
          <w:rFonts w:cstheme="minorHAnsi"/>
          <w:color w:val="000000"/>
          <w:szCs w:val="24"/>
        </w:rPr>
        <w:t>til</w:t>
      </w:r>
      <w:r w:rsidR="00392825">
        <w:rPr>
          <w:rFonts w:cstheme="minorHAnsi"/>
          <w:color w:val="000000"/>
          <w:szCs w:val="24"/>
        </w:rPr>
        <w:t xml:space="preserve"> bevilgningsrapportering</w:t>
      </w:r>
    </w:p>
    <w:p w14:paraId="5A17928D" w14:textId="097572E1" w:rsidR="00392825" w:rsidRDefault="00BA4EEF" w:rsidP="00392825">
      <w:pPr>
        <w:pStyle w:val="Ingenmellomrom"/>
        <w:numPr>
          <w:ilvl w:val="1"/>
          <w:numId w:val="30"/>
        </w:numPr>
        <w:rPr>
          <w:rFonts w:cstheme="minorHAnsi"/>
          <w:color w:val="000000"/>
          <w:szCs w:val="24"/>
        </w:rPr>
      </w:pPr>
      <w:r>
        <w:rPr>
          <w:rFonts w:cstheme="minorHAnsi"/>
          <w:color w:val="000000"/>
          <w:szCs w:val="24"/>
        </w:rPr>
        <w:t>Mal for p</w:t>
      </w:r>
      <w:r w:rsidR="00392825">
        <w:rPr>
          <w:rFonts w:cstheme="minorHAnsi"/>
          <w:color w:val="000000"/>
          <w:szCs w:val="24"/>
        </w:rPr>
        <w:t xml:space="preserve">rinsippnote </w:t>
      </w:r>
      <w:r>
        <w:rPr>
          <w:rFonts w:cstheme="minorHAnsi"/>
          <w:color w:val="000000"/>
          <w:szCs w:val="24"/>
        </w:rPr>
        <w:t>til</w:t>
      </w:r>
      <w:r w:rsidR="00392825">
        <w:rPr>
          <w:rFonts w:cstheme="minorHAnsi"/>
          <w:color w:val="000000"/>
          <w:szCs w:val="24"/>
        </w:rPr>
        <w:t xml:space="preserve"> fondsregnskapet</w:t>
      </w:r>
    </w:p>
    <w:p w14:paraId="6F20EA04" w14:textId="40AF398E" w:rsidR="00392825" w:rsidRDefault="00392825">
      <w:pPr>
        <w:pStyle w:val="Ingenmellomrom"/>
        <w:numPr>
          <w:ilvl w:val="1"/>
          <w:numId w:val="30"/>
        </w:numPr>
        <w:rPr>
          <w:rFonts w:cstheme="minorHAnsi"/>
          <w:color w:val="000000"/>
          <w:szCs w:val="24"/>
        </w:rPr>
      </w:pPr>
      <w:proofErr w:type="spellStart"/>
      <w:r>
        <w:rPr>
          <w:rFonts w:cstheme="minorHAnsi"/>
          <w:color w:val="000000"/>
          <w:szCs w:val="24"/>
        </w:rPr>
        <w:t>Rapporteringsmal</w:t>
      </w:r>
      <w:proofErr w:type="spellEnd"/>
      <w:r>
        <w:rPr>
          <w:rFonts w:cstheme="minorHAnsi"/>
          <w:color w:val="000000"/>
          <w:szCs w:val="24"/>
        </w:rPr>
        <w:t xml:space="preserve"> for årsregnskapet</w:t>
      </w:r>
    </w:p>
    <w:p w14:paraId="1D3FCF4F" w14:textId="3400D18E" w:rsidR="00621228" w:rsidRDefault="00621228" w:rsidP="00621228">
      <w:pPr>
        <w:pStyle w:val="Ingenmellomrom"/>
        <w:rPr>
          <w:rFonts w:cstheme="minorHAnsi"/>
          <w:color w:val="000000"/>
          <w:szCs w:val="24"/>
        </w:rPr>
      </w:pPr>
    </w:p>
    <w:p w14:paraId="1E7415D8" w14:textId="40A1A662" w:rsidR="00621228" w:rsidRDefault="00621228" w:rsidP="00621228">
      <w:pPr>
        <w:pStyle w:val="Ingenmellomrom"/>
        <w:numPr>
          <w:ilvl w:val="0"/>
          <w:numId w:val="43"/>
        </w:numPr>
        <w:rPr>
          <w:rFonts w:cstheme="minorHAnsi"/>
          <w:color w:val="000000"/>
          <w:szCs w:val="24"/>
        </w:rPr>
      </w:pPr>
      <w:r>
        <w:rPr>
          <w:rFonts w:cstheme="minorHAnsi"/>
          <w:color w:val="000000"/>
          <w:szCs w:val="24"/>
        </w:rPr>
        <w:t xml:space="preserve">Virksomheter som rapporterer </w:t>
      </w:r>
      <w:proofErr w:type="spellStart"/>
      <w:r>
        <w:rPr>
          <w:rFonts w:cstheme="minorHAnsi"/>
          <w:color w:val="000000"/>
          <w:szCs w:val="24"/>
        </w:rPr>
        <w:t>statskonto</w:t>
      </w:r>
      <w:proofErr w:type="spellEnd"/>
      <w:r>
        <w:rPr>
          <w:rFonts w:cstheme="minorHAnsi"/>
          <w:color w:val="000000"/>
          <w:szCs w:val="24"/>
        </w:rPr>
        <w:t xml:space="preserve"> 845004 Avsetninger i Svalbardregnskapet</w:t>
      </w:r>
    </w:p>
    <w:p w14:paraId="1478E06F" w14:textId="52434D8D" w:rsidR="00621228" w:rsidRPr="00267208" w:rsidRDefault="00621228" w:rsidP="00EE4480">
      <w:pPr>
        <w:pStyle w:val="Ingenmellomrom"/>
        <w:numPr>
          <w:ilvl w:val="1"/>
          <w:numId w:val="30"/>
        </w:numPr>
        <w:rPr>
          <w:rFonts w:cstheme="minorHAnsi"/>
          <w:color w:val="000000"/>
          <w:szCs w:val="24"/>
        </w:rPr>
      </w:pPr>
      <w:proofErr w:type="spellStart"/>
      <w:r>
        <w:rPr>
          <w:rFonts w:cstheme="minorHAnsi"/>
          <w:color w:val="000000"/>
          <w:szCs w:val="24"/>
        </w:rPr>
        <w:t>Rapporteringsmal</w:t>
      </w:r>
      <w:proofErr w:type="spellEnd"/>
      <w:r>
        <w:rPr>
          <w:rFonts w:cstheme="minorHAnsi"/>
          <w:color w:val="000000"/>
          <w:szCs w:val="24"/>
        </w:rPr>
        <w:t xml:space="preserve"> for årsregnskapet</w:t>
      </w:r>
    </w:p>
    <w:p w14:paraId="5ED1B727" w14:textId="77777777" w:rsidR="00102DEF" w:rsidRDefault="00102DEF" w:rsidP="00102DEF">
      <w:pPr>
        <w:pStyle w:val="Ingenmellomrom"/>
        <w:rPr>
          <w:rFonts w:cstheme="minorHAnsi"/>
          <w:color w:val="000000"/>
          <w:sz w:val="24"/>
          <w:szCs w:val="24"/>
        </w:rPr>
      </w:pPr>
    </w:p>
    <w:p w14:paraId="2E6C3015" w14:textId="1890B31D" w:rsidR="00102DEF" w:rsidRPr="00B914DB" w:rsidRDefault="00102DEF" w:rsidP="00102DEF">
      <w:pPr>
        <w:pStyle w:val="Ingenmellomrom"/>
        <w:rPr>
          <w:rStyle w:val="Hyperkobling"/>
          <w:rFonts w:cstheme="minorHAnsi"/>
          <w:sz w:val="24"/>
          <w:szCs w:val="24"/>
        </w:rPr>
      </w:pPr>
      <w:r w:rsidRPr="00536279">
        <w:rPr>
          <w:rFonts w:cstheme="minorHAnsi"/>
          <w:color w:val="000000"/>
          <w:szCs w:val="24"/>
        </w:rPr>
        <w:t>I tillegg</w:t>
      </w:r>
      <w:r w:rsidR="00621228">
        <w:rPr>
          <w:rFonts w:cstheme="minorHAnsi"/>
          <w:color w:val="000000"/>
          <w:szCs w:val="24"/>
        </w:rPr>
        <w:t xml:space="preserve"> finner du informasjon om hvordan utarbeide </w:t>
      </w:r>
      <w:r w:rsidR="000422A5">
        <w:rPr>
          <w:rFonts w:cstheme="minorHAnsi"/>
          <w:color w:val="000000"/>
          <w:szCs w:val="24"/>
        </w:rPr>
        <w:t xml:space="preserve">enkelte av notene til bevilgnings- og artskontorapportering på nettsidene, og annen nyttig informasjon. </w:t>
      </w:r>
      <w:r w:rsidRPr="00536279">
        <w:rPr>
          <w:rFonts w:cstheme="minorHAnsi"/>
          <w:color w:val="000000"/>
          <w:szCs w:val="24"/>
        </w:rPr>
        <w:t xml:space="preserve">DFØ </w:t>
      </w:r>
      <w:r w:rsidR="000422A5">
        <w:rPr>
          <w:rFonts w:cstheme="minorHAnsi"/>
          <w:color w:val="000000"/>
          <w:szCs w:val="24"/>
        </w:rPr>
        <w:t xml:space="preserve">har </w:t>
      </w:r>
      <w:r w:rsidRPr="00536279">
        <w:rPr>
          <w:rFonts w:cstheme="minorHAnsi"/>
          <w:color w:val="000000"/>
          <w:szCs w:val="24"/>
        </w:rPr>
        <w:t>utarbeidet et eksempel på et årsregnskap for en bruttobudsjettert virksomhet som benytter kontantprinsippet. Eksempelet kan være nyttig å se hen til når virksomheten skal utarbeide årsregnskapet. Eksempelet finner du</w:t>
      </w:r>
      <w:r>
        <w:rPr>
          <w:rFonts w:cstheme="minorHAnsi"/>
          <w:color w:val="000000"/>
          <w:sz w:val="24"/>
          <w:szCs w:val="24"/>
        </w:rPr>
        <w:t xml:space="preserve"> </w:t>
      </w:r>
      <w:r w:rsidR="00B914DB">
        <w:rPr>
          <w:rFonts w:cstheme="minorHAnsi"/>
        </w:rPr>
        <w:fldChar w:fldCharType="begin"/>
      </w:r>
      <w:r w:rsidR="00B914DB">
        <w:rPr>
          <w:rFonts w:cstheme="minorHAnsi"/>
        </w:rPr>
        <w:instrText xml:space="preserve"> HYPERLINK "https://dfo.no/filer/Eksempel-pa-arsregnskap.pdf" </w:instrText>
      </w:r>
      <w:r w:rsidR="00B914DB">
        <w:rPr>
          <w:rFonts w:cstheme="minorHAnsi"/>
        </w:rPr>
      </w:r>
      <w:r w:rsidR="00B914DB">
        <w:rPr>
          <w:rFonts w:cstheme="minorHAnsi"/>
        </w:rPr>
        <w:fldChar w:fldCharType="separate"/>
      </w:r>
      <w:r w:rsidRPr="00B914DB">
        <w:rPr>
          <w:rStyle w:val="Hyperkobling"/>
          <w:rFonts w:cstheme="minorHAnsi"/>
        </w:rPr>
        <w:t>her</w:t>
      </w:r>
      <w:r w:rsidRPr="00B914DB">
        <w:rPr>
          <w:rStyle w:val="Hyperkobling"/>
          <w:rFonts w:cstheme="minorHAnsi"/>
          <w:sz w:val="24"/>
          <w:szCs w:val="24"/>
        </w:rPr>
        <w:t xml:space="preserve">. </w:t>
      </w:r>
    </w:p>
    <w:p w14:paraId="077D521A" w14:textId="28826620" w:rsidR="00102DEF" w:rsidRPr="00950438" w:rsidRDefault="00B914DB" w:rsidP="00102DEF">
      <w:pPr>
        <w:pStyle w:val="Ingenmellomrom"/>
        <w:rPr>
          <w:rFonts w:cstheme="minorHAnsi"/>
          <w:color w:val="000000"/>
          <w:sz w:val="24"/>
          <w:szCs w:val="24"/>
        </w:rPr>
      </w:pPr>
      <w:r>
        <w:rPr>
          <w:rFonts w:cstheme="minorHAnsi"/>
        </w:rPr>
        <w:lastRenderedPageBreak/>
        <w:fldChar w:fldCharType="end"/>
      </w:r>
    </w:p>
    <w:p w14:paraId="6DC352F5" w14:textId="77777777" w:rsidR="00102DEF" w:rsidRPr="0095022B" w:rsidRDefault="00102DEF" w:rsidP="00102DEF">
      <w:pPr>
        <w:pStyle w:val="Overskrift3"/>
      </w:pPr>
      <w:r w:rsidRPr="0095022B">
        <w:t>Hvordan utforme ledelseskommentarene?</w:t>
      </w:r>
    </w:p>
    <w:p w14:paraId="795284F3" w14:textId="77777777" w:rsidR="00102DEF" w:rsidRPr="007E5C5A" w:rsidRDefault="00102DEF" w:rsidP="00102DEF">
      <w:pPr>
        <w:pStyle w:val="Overskrift4"/>
      </w:pPr>
      <w:r>
        <w:t>Om ledelseskommentarer</w:t>
      </w:r>
    </w:p>
    <w:p w14:paraId="6DC35988" w14:textId="77777777" w:rsidR="00102DEF" w:rsidRPr="00536279" w:rsidRDefault="00102DEF" w:rsidP="00102DEF">
      <w:pPr>
        <w:rPr>
          <w:b/>
          <w:bCs/>
        </w:rPr>
      </w:pPr>
      <w:r w:rsidRPr="00536279">
        <w:rPr>
          <w:rFonts w:cstheme="minorHAnsi"/>
          <w:color w:val="000000"/>
        </w:rPr>
        <w:t xml:space="preserve">Formålet med ledelseskommentarene er å gi regnskapsbruker en kortfattet og samlet presentasjon av virksomhetsleders vurderinger av vesentlige forhold ved årsregnskapet. Kommentarene skal knyttes til innholdet i alle oppstillinger som inngår i årsregnskapet. Ledelseskommentarene bør ikke bli for omfattende. Et rimelig omfang vil være en til to sider. </w:t>
      </w:r>
    </w:p>
    <w:p w14:paraId="7A4EAEF6" w14:textId="77777777" w:rsidR="00102DEF" w:rsidRPr="00536279" w:rsidRDefault="00102DEF" w:rsidP="00102DEF">
      <w:pPr>
        <w:pStyle w:val="Overskrift3"/>
        <w:rPr>
          <w:rFonts w:asciiTheme="minorHAnsi" w:eastAsiaTheme="minorHAnsi" w:hAnsiTheme="minorHAnsi" w:cstheme="minorHAnsi"/>
          <w:b w:val="0"/>
          <w:bCs w:val="0"/>
          <w:color w:val="000000"/>
        </w:rPr>
      </w:pPr>
      <w:r w:rsidRPr="00536279">
        <w:rPr>
          <w:rFonts w:asciiTheme="minorHAnsi" w:eastAsiaTheme="minorHAnsi" w:hAnsiTheme="minorHAnsi" w:cstheme="minorHAnsi"/>
          <w:b w:val="0"/>
          <w:bCs w:val="0"/>
          <w:color w:val="000000"/>
        </w:rPr>
        <w:t>Ledelseskommentarene bør utarbeides med tanke på at årsregnskapet også kan leses som et selvstendig dokument. Andre forhold som berører virksomheten, men ikke direkte berører regnskapsoppstillingene bør omtales i årsrapportens del III, Årets aktiviteter og resultater.</w:t>
      </w:r>
    </w:p>
    <w:p w14:paraId="379B1D9C" w14:textId="77777777" w:rsidR="00102DEF" w:rsidRPr="00AC2698" w:rsidRDefault="00102DEF" w:rsidP="00102DEF">
      <w:pPr>
        <w:pStyle w:val="Overskrift4"/>
      </w:pPr>
      <w:r w:rsidRPr="00AC2698">
        <w:t>Utarbeidelse av ledelseskommentarer</w:t>
      </w:r>
    </w:p>
    <w:p w14:paraId="54CBC875" w14:textId="77777777" w:rsidR="00102DEF" w:rsidRPr="00536279" w:rsidRDefault="00102DEF" w:rsidP="00102DEF">
      <w:pPr>
        <w:pStyle w:val="NormalWeb"/>
        <w:numPr>
          <w:ilvl w:val="0"/>
          <w:numId w:val="22"/>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Virksomhetsleder skal bekrefte at:</w:t>
      </w:r>
    </w:p>
    <w:p w14:paraId="28D601BA" w14:textId="77777777" w:rsidR="00102DEF" w:rsidRPr="00536279" w:rsidRDefault="00102DEF" w:rsidP="00102DEF">
      <w:pPr>
        <w:pStyle w:val="NormalWeb"/>
        <w:numPr>
          <w:ilvl w:val="0"/>
          <w:numId w:val="21"/>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 xml:space="preserve">Årsregnskapet er avlagt i henhold til bestemmelser om økonomistyring i staten med tilhørende rundskriv fra Finansdepartementet og krav fra overordnet departement. </w:t>
      </w:r>
    </w:p>
    <w:p w14:paraId="350D1284" w14:textId="77777777" w:rsidR="00102DEF" w:rsidRPr="00536279" w:rsidRDefault="00102DEF" w:rsidP="00102DEF">
      <w:pPr>
        <w:pStyle w:val="NormalWeb"/>
        <w:numPr>
          <w:ilvl w:val="0"/>
          <w:numId w:val="21"/>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 xml:space="preserve">Årsregnskapet gir et dekkende bilde av virksomhetens disponible bevilgninger og av regnskapsførte utgifter, inntekter, eiendeler og gjeld. Kravet om å gi et dekkende bilde innebærer at det kan være nødvendig å gi tilleggsinformasjon utover det som følger av bestemmelsene, slik at all vesentlig informasjon </w:t>
      </w:r>
      <w:proofErr w:type="gramStart"/>
      <w:r w:rsidRPr="00536279">
        <w:rPr>
          <w:rFonts w:asciiTheme="minorHAnsi" w:eastAsiaTheme="minorHAnsi" w:hAnsiTheme="minorHAnsi" w:cstheme="minorHAnsi"/>
          <w:color w:val="000000"/>
          <w:sz w:val="22"/>
          <w:szCs w:val="22"/>
          <w:lang w:eastAsia="en-US"/>
        </w:rPr>
        <w:t>fremgår</w:t>
      </w:r>
      <w:proofErr w:type="gramEnd"/>
      <w:r w:rsidRPr="00536279">
        <w:rPr>
          <w:rFonts w:asciiTheme="minorHAnsi" w:eastAsiaTheme="minorHAnsi" w:hAnsiTheme="minorHAnsi" w:cstheme="minorHAnsi"/>
          <w:color w:val="000000"/>
          <w:sz w:val="22"/>
          <w:szCs w:val="22"/>
          <w:lang w:eastAsia="en-US"/>
        </w:rPr>
        <w:t xml:space="preserve"> av årsregnskapet.</w:t>
      </w:r>
    </w:p>
    <w:p w14:paraId="518C128A" w14:textId="77777777" w:rsidR="00102DEF" w:rsidRPr="00536279" w:rsidRDefault="00102DEF" w:rsidP="00102DEF">
      <w:pPr>
        <w:pStyle w:val="NormalWeb"/>
        <w:numPr>
          <w:ilvl w:val="0"/>
          <w:numId w:val="22"/>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Virksomhetsleder skal gi vurderinger av:</w:t>
      </w:r>
    </w:p>
    <w:p w14:paraId="05B02801" w14:textId="77777777" w:rsidR="00102DEF" w:rsidRPr="00536279" w:rsidRDefault="00102DEF" w:rsidP="00102DEF">
      <w:pPr>
        <w:pStyle w:val="NormalWeb"/>
        <w:numPr>
          <w:ilvl w:val="0"/>
          <w:numId w:val="20"/>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 xml:space="preserve">Vesentlige forhold ved årsregnskapet. Vurderingene skal </w:t>
      </w:r>
      <w:proofErr w:type="gramStart"/>
      <w:r w:rsidRPr="00536279">
        <w:rPr>
          <w:rFonts w:asciiTheme="minorHAnsi" w:eastAsiaTheme="minorHAnsi" w:hAnsiTheme="minorHAnsi" w:cstheme="minorHAnsi"/>
          <w:color w:val="000000"/>
          <w:sz w:val="22"/>
          <w:szCs w:val="22"/>
          <w:lang w:eastAsia="en-US"/>
        </w:rPr>
        <w:t>fokusere</w:t>
      </w:r>
      <w:proofErr w:type="gramEnd"/>
      <w:r w:rsidRPr="00536279">
        <w:rPr>
          <w:rFonts w:asciiTheme="minorHAnsi" w:eastAsiaTheme="minorHAnsi" w:hAnsiTheme="minorHAnsi" w:cstheme="minorHAnsi"/>
          <w:color w:val="000000"/>
          <w:sz w:val="22"/>
          <w:szCs w:val="22"/>
          <w:lang w:eastAsia="en-US"/>
        </w:rPr>
        <w:t xml:space="preserve"> på regnskapstallene og knyttes til innholdet i alle oppstillinger som inngår som en del av årsregnskapet. Eksempler på forhold ved oppstillingene som kan kommenteres er:</w:t>
      </w:r>
    </w:p>
    <w:p w14:paraId="51FB691B" w14:textId="0F1D71B1" w:rsidR="00102DEF" w:rsidRPr="00536279" w:rsidRDefault="00102DEF" w:rsidP="00102DEF">
      <w:pPr>
        <w:pStyle w:val="NormalWeb"/>
        <w:numPr>
          <w:ilvl w:val="0"/>
          <w:numId w:val="18"/>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Virksomhetens bruk av budsjettfullmakter gitt i tildelingsbrev og belastningsfullmakter til</w:t>
      </w:r>
      <w:r w:rsidR="000A0270">
        <w:rPr>
          <w:rFonts w:asciiTheme="minorHAnsi" w:eastAsiaTheme="minorHAnsi" w:hAnsiTheme="minorHAnsi" w:cstheme="minorHAnsi"/>
          <w:color w:val="000000"/>
          <w:sz w:val="22"/>
          <w:szCs w:val="22"/>
          <w:lang w:eastAsia="en-US"/>
        </w:rPr>
        <w:t xml:space="preserve"> eller </w:t>
      </w:r>
      <w:r w:rsidRPr="00536279">
        <w:rPr>
          <w:rFonts w:asciiTheme="minorHAnsi" w:eastAsiaTheme="minorHAnsi" w:hAnsiTheme="minorHAnsi" w:cstheme="minorHAnsi"/>
          <w:color w:val="000000"/>
          <w:sz w:val="22"/>
          <w:szCs w:val="22"/>
          <w:lang w:eastAsia="en-US"/>
        </w:rPr>
        <w:t>fra andre statlige virksomheter.</w:t>
      </w:r>
    </w:p>
    <w:p w14:paraId="34FC1A3C" w14:textId="779F4114" w:rsidR="00102DEF" w:rsidRPr="00536279" w:rsidRDefault="00102DEF" w:rsidP="00102DEF">
      <w:pPr>
        <w:pStyle w:val="NormalWeb"/>
        <w:numPr>
          <w:ilvl w:val="0"/>
          <w:numId w:val="18"/>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Vesentlige avvik mellom rapporterte utgifter</w:t>
      </w:r>
      <w:r w:rsidR="000A0270">
        <w:rPr>
          <w:rFonts w:asciiTheme="minorHAnsi" w:eastAsiaTheme="minorHAnsi" w:hAnsiTheme="minorHAnsi" w:cstheme="minorHAnsi"/>
          <w:color w:val="000000"/>
          <w:sz w:val="22"/>
          <w:szCs w:val="22"/>
          <w:lang w:eastAsia="en-US"/>
        </w:rPr>
        <w:t xml:space="preserve"> eller </w:t>
      </w:r>
      <w:r w:rsidRPr="00536279">
        <w:rPr>
          <w:rFonts w:asciiTheme="minorHAnsi" w:eastAsiaTheme="minorHAnsi" w:hAnsiTheme="minorHAnsi" w:cstheme="minorHAnsi"/>
          <w:color w:val="000000"/>
          <w:sz w:val="22"/>
          <w:szCs w:val="22"/>
          <w:lang w:eastAsia="en-US"/>
        </w:rPr>
        <w:t xml:space="preserve">inntekter og disponible bevilgninger. </w:t>
      </w:r>
    </w:p>
    <w:p w14:paraId="46873914" w14:textId="77777777" w:rsidR="00102DEF" w:rsidRPr="00536279" w:rsidRDefault="00102DEF" w:rsidP="00102DEF">
      <w:pPr>
        <w:pStyle w:val="NormalWeb"/>
        <w:numPr>
          <w:ilvl w:val="0"/>
          <w:numId w:val="18"/>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Trender og utvikling i sentrale utgifts- og inntektsarter, gjerne knyttet til beregnede nøkkeltall.</w:t>
      </w:r>
    </w:p>
    <w:p w14:paraId="4CA58078" w14:textId="77777777" w:rsidR="00102DEF" w:rsidRPr="00536279" w:rsidRDefault="00102DEF" w:rsidP="00102DEF">
      <w:pPr>
        <w:pStyle w:val="NormalWeb"/>
        <w:numPr>
          <w:ilvl w:val="0"/>
          <w:numId w:val="18"/>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Gjennomførte investeringer i inneværende regnskapsperiode og planlagte investeringer i neste regnskapsperiode(r).</w:t>
      </w:r>
    </w:p>
    <w:p w14:paraId="043E4B06" w14:textId="77777777" w:rsidR="00102DEF" w:rsidRPr="00536279" w:rsidRDefault="00102DEF" w:rsidP="00102DEF">
      <w:pPr>
        <w:pStyle w:val="NormalWeb"/>
        <w:numPr>
          <w:ilvl w:val="0"/>
          <w:numId w:val="20"/>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 xml:space="preserve">Vesentlige endringer i regnskapsposter sammenlignet med tidligere perioder. </w:t>
      </w:r>
    </w:p>
    <w:p w14:paraId="64D0C6F8" w14:textId="77777777" w:rsidR="00102DEF" w:rsidRPr="00536279" w:rsidRDefault="00102DEF" w:rsidP="00102DEF">
      <w:pPr>
        <w:pStyle w:val="NormalWeb"/>
        <w:ind w:left="360"/>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Det er bare vesentlige forhold som skal kommenteres. Punktene over er eksempler på hva som kan være viktig informasjon for regnskapsbruker. Listen er ikke uttømmende. Andre forhold som er relevante for virksomhetens årsregnskap, skal også kommenteres.</w:t>
      </w:r>
    </w:p>
    <w:p w14:paraId="386E153A" w14:textId="77777777" w:rsidR="00102DEF" w:rsidRPr="00536279" w:rsidRDefault="00102DEF" w:rsidP="00102DEF">
      <w:pPr>
        <w:pStyle w:val="NormalWeb"/>
        <w:numPr>
          <w:ilvl w:val="0"/>
          <w:numId w:val="22"/>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Virksomhetsleder skal opplyse om:</w:t>
      </w:r>
    </w:p>
    <w:p w14:paraId="72311295" w14:textId="77777777" w:rsidR="00102DEF" w:rsidRPr="00536279" w:rsidRDefault="00102DEF" w:rsidP="00102DEF">
      <w:pPr>
        <w:pStyle w:val="NormalWeb"/>
        <w:numPr>
          <w:ilvl w:val="0"/>
          <w:numId w:val="19"/>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 xml:space="preserve">Revisjonsordningen for virksomheten og hvor </w:t>
      </w:r>
      <w:proofErr w:type="spellStart"/>
      <w:r w:rsidRPr="00536279">
        <w:rPr>
          <w:rFonts w:asciiTheme="minorHAnsi" w:eastAsiaTheme="minorHAnsi" w:hAnsiTheme="minorHAnsi" w:cstheme="minorHAnsi"/>
          <w:color w:val="000000"/>
          <w:sz w:val="22"/>
          <w:szCs w:val="22"/>
          <w:lang w:eastAsia="en-US"/>
        </w:rPr>
        <w:t>regnskapsleser</w:t>
      </w:r>
      <w:proofErr w:type="spellEnd"/>
      <w:r w:rsidRPr="00536279">
        <w:rPr>
          <w:rFonts w:asciiTheme="minorHAnsi" w:eastAsiaTheme="minorHAnsi" w:hAnsiTheme="minorHAnsi" w:cstheme="minorHAnsi"/>
          <w:color w:val="000000"/>
          <w:sz w:val="22"/>
          <w:szCs w:val="22"/>
          <w:lang w:eastAsia="en-US"/>
        </w:rPr>
        <w:t xml:space="preserve"> kan finne revisjonsberetningen for årsregnskapet når den har blitt offentlig tilgjengelig.</w:t>
      </w:r>
    </w:p>
    <w:p w14:paraId="5FA2C707" w14:textId="77777777" w:rsidR="00102DEF" w:rsidRPr="00536279" w:rsidRDefault="00102DEF" w:rsidP="00102DEF">
      <w:pPr>
        <w:pStyle w:val="NormalWeb"/>
        <w:numPr>
          <w:ilvl w:val="0"/>
          <w:numId w:val="19"/>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 xml:space="preserve">Eventuelle statlig fond som virksomheten forvalter, med henvisning til hvor </w:t>
      </w:r>
      <w:proofErr w:type="spellStart"/>
      <w:r w:rsidRPr="00536279">
        <w:rPr>
          <w:rFonts w:asciiTheme="minorHAnsi" w:eastAsiaTheme="minorHAnsi" w:hAnsiTheme="minorHAnsi" w:cstheme="minorHAnsi"/>
          <w:color w:val="000000"/>
          <w:sz w:val="22"/>
          <w:szCs w:val="22"/>
          <w:lang w:eastAsia="en-US"/>
        </w:rPr>
        <w:t>regnskapsleser</w:t>
      </w:r>
      <w:proofErr w:type="spellEnd"/>
      <w:r w:rsidRPr="00536279">
        <w:rPr>
          <w:rFonts w:asciiTheme="minorHAnsi" w:eastAsiaTheme="minorHAnsi" w:hAnsiTheme="minorHAnsi" w:cstheme="minorHAnsi"/>
          <w:color w:val="000000"/>
          <w:sz w:val="22"/>
          <w:szCs w:val="22"/>
          <w:lang w:eastAsia="en-US"/>
        </w:rPr>
        <w:t xml:space="preserve"> kan finne årsregnskapet for fondet. </w:t>
      </w:r>
    </w:p>
    <w:p w14:paraId="02BA3CC6" w14:textId="77777777" w:rsidR="00102DEF" w:rsidRPr="00536279" w:rsidRDefault="00102DEF" w:rsidP="00102DEF">
      <w:pPr>
        <w:pStyle w:val="NormalWeb"/>
        <w:numPr>
          <w:ilvl w:val="0"/>
          <w:numId w:val="19"/>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lastRenderedPageBreak/>
        <w:t>Eventuelle krav fra overordnet departement.</w:t>
      </w:r>
    </w:p>
    <w:p w14:paraId="3DBA3A9E" w14:textId="77777777" w:rsidR="00102DEF" w:rsidRPr="00536279" w:rsidRDefault="00102DEF" w:rsidP="00102DEF">
      <w:pPr>
        <w:pStyle w:val="NormalWeb"/>
        <w:numPr>
          <w:ilvl w:val="0"/>
          <w:numId w:val="22"/>
        </w:numPr>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Ledelseskommentarene skal signeres.</w:t>
      </w:r>
    </w:p>
    <w:p w14:paraId="2C678C34" w14:textId="77777777" w:rsidR="00102DEF" w:rsidRPr="00536279" w:rsidRDefault="00102DEF" w:rsidP="00102DEF">
      <w:pPr>
        <w:pStyle w:val="NormalWeb"/>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 xml:space="preserve">Ledelseskommentarene skal signeres av virksomhetsleder og eventuelt styret. For virksomheter som har et styre, skal instruks fra overordnet departement til virksomheten avklare om styret har myndighet til og ansvar for å signere årsrapport og årsregnskap. </w:t>
      </w:r>
    </w:p>
    <w:p w14:paraId="1B7A7857" w14:textId="77777777" w:rsidR="00102DEF" w:rsidRPr="00536279" w:rsidRDefault="00102DEF" w:rsidP="00102DEF">
      <w:pPr>
        <w:pStyle w:val="NormalWeb"/>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 xml:space="preserve">For departementet skal statsråden eller departementsråden signere ledelseskommentarene. For statlige fond skal virksomhetsleder i virksomheten som forvalter fondet og eventuelt fondets styre, signere ledelseskommentarene. </w:t>
      </w:r>
    </w:p>
    <w:p w14:paraId="44676617" w14:textId="0086FD60" w:rsidR="00102DEF" w:rsidRPr="00536279" w:rsidRDefault="00102DEF" w:rsidP="00102DEF">
      <w:pPr>
        <w:pStyle w:val="NormalWeb"/>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Årsregnskapet anses som avlagt ved signering. Avlagt årsregnskap skal sendes departementet med kopi til Riksrevisjonen så snart det er avlagt og innen 15. mars.</w:t>
      </w:r>
      <w:r w:rsidR="00CC259C">
        <w:rPr>
          <w:rFonts w:asciiTheme="minorHAnsi" w:eastAsiaTheme="minorHAnsi" w:hAnsiTheme="minorHAnsi" w:cstheme="minorHAnsi"/>
          <w:color w:val="000000"/>
          <w:sz w:val="22"/>
          <w:szCs w:val="22"/>
          <w:lang w:eastAsia="en-US"/>
        </w:rPr>
        <w:t xml:space="preserve"> Årsregnskapet skal publiseres på nettsidene til departement og underliggende virksomhet som del av årsrapporten innen 1. mai. </w:t>
      </w:r>
      <w:r w:rsidR="000A0270">
        <w:rPr>
          <w:rFonts w:asciiTheme="minorHAnsi" w:eastAsiaTheme="minorHAnsi" w:hAnsiTheme="minorHAnsi" w:cstheme="minorHAnsi"/>
          <w:color w:val="000000"/>
          <w:sz w:val="22"/>
          <w:szCs w:val="22"/>
          <w:lang w:eastAsia="en-US"/>
        </w:rPr>
        <w:t xml:space="preserve">Revisjonsberetningen skal publiseres på virksomhetens nettsider innen 1. mai og sammen med årsrapporten. Dersom revisjonsberetningen ikke er mottatt innen denne fristen, skal beretningen publiseres så snart den foreligger. </w:t>
      </w:r>
    </w:p>
    <w:p w14:paraId="4DC45AF1" w14:textId="77777777" w:rsidR="00102DEF" w:rsidRPr="00C126D9" w:rsidRDefault="00102DEF" w:rsidP="00102DEF">
      <w:pPr>
        <w:pStyle w:val="Overskrift3"/>
        <w:rPr>
          <w:rFonts w:eastAsiaTheme="minorHAnsi"/>
        </w:rPr>
      </w:pPr>
      <w:r w:rsidRPr="00C126D9">
        <w:rPr>
          <w:rFonts w:eastAsiaTheme="minorHAnsi"/>
        </w:rPr>
        <w:t>Hvordan utforme prinsippnote til årsregnskapet?</w:t>
      </w:r>
    </w:p>
    <w:p w14:paraId="00E1C08C" w14:textId="77777777" w:rsidR="00102DEF" w:rsidRPr="0066507A" w:rsidRDefault="00102DEF" w:rsidP="00102DEF">
      <w:pPr>
        <w:pStyle w:val="Overskrift4"/>
      </w:pPr>
      <w:r>
        <w:t xml:space="preserve">Om </w:t>
      </w:r>
      <w:r w:rsidRPr="0066507A">
        <w:t>prinsippnote til årsregnskapet</w:t>
      </w:r>
    </w:p>
    <w:p w14:paraId="6FA46B09" w14:textId="77777777" w:rsidR="00102DEF" w:rsidRPr="00536279" w:rsidRDefault="00102DEF" w:rsidP="00102DEF">
      <w:r w:rsidRPr="00536279">
        <w:t xml:space="preserve">Formålet med prinsippnoten er å informere regnskapsbruker om hvilke grunnleggende prinsipper som er lagt til grunn for virksomhetens rapportering til statsregnskapet. Oppstilling av bevilgningsrapportering og oppstilling av artskontorapportering følger de samme regnskapsprinsippene, og det skal utarbeides en felles prinsippnote til disse to oppstillingene. </w:t>
      </w:r>
    </w:p>
    <w:p w14:paraId="11AB309C" w14:textId="77777777" w:rsidR="00102DEF" w:rsidRDefault="00102DEF" w:rsidP="00102DEF">
      <w:pPr>
        <w:pStyle w:val="Overskrift4"/>
      </w:pPr>
      <w:r>
        <w:t>Utarbeidelse av prinsippnote</w:t>
      </w:r>
    </w:p>
    <w:p w14:paraId="6F7484BF" w14:textId="77777777" w:rsidR="00102DEF" w:rsidRPr="00536279" w:rsidRDefault="00102DEF" w:rsidP="00102DEF">
      <w:r w:rsidRPr="00536279">
        <w:t xml:space="preserve">Prinsippnoten skal opplyse om eventuelle avvik fra de grunnleggende prinsippene som har betydning for leserens forståelse av oppstillingene. Det er ikke lagt opp til at virksomheten skal gi en utførlig beskrivelse av samtlige etablerte ordninger, praksis og unntak. </w:t>
      </w:r>
    </w:p>
    <w:p w14:paraId="64157671" w14:textId="77777777" w:rsidR="00102DEF" w:rsidRPr="00536279" w:rsidRDefault="00102DEF" w:rsidP="00102DEF">
      <w:pPr>
        <w:rPr>
          <w:color w:val="FF0000"/>
        </w:rPr>
      </w:pPr>
      <w:r w:rsidRPr="00536279">
        <w:t xml:space="preserve">DFØ har utarbeidet maler for utarbeidelse av prinsippnoter som virksomheten kan benytte som et utgangspunkt. Prinsippnoten må tilpasses de faktiske forhold i virksomheten. Det er utarbeidet ulike maler ut fra virksomhetens tilknytningsform og regnskapsprinsipp: </w:t>
      </w:r>
      <w:r w:rsidRPr="00536279">
        <w:rPr>
          <w:color w:val="FF0000"/>
        </w:rPr>
        <w:t xml:space="preserve"> </w:t>
      </w:r>
    </w:p>
    <w:p w14:paraId="266DABFD" w14:textId="77777777" w:rsidR="00102DEF" w:rsidRPr="00536279" w:rsidRDefault="00102DEF" w:rsidP="00102DEF">
      <w:pPr>
        <w:spacing w:after="0"/>
      </w:pPr>
      <w:r w:rsidRPr="00536279">
        <w:t>1. Bruttobudsjetterte virksomheter</w:t>
      </w:r>
    </w:p>
    <w:p w14:paraId="586BC1B4" w14:textId="33909BCB" w:rsidR="00102DEF" w:rsidRPr="00536279" w:rsidRDefault="000A0270" w:rsidP="00102DEF">
      <w:pPr>
        <w:spacing w:after="0"/>
        <w:rPr>
          <w:rStyle w:val="Hyperkobling"/>
        </w:rPr>
      </w:pPr>
      <w:r>
        <w:t>Mal for p</w:t>
      </w:r>
      <w:r w:rsidR="00102DEF" w:rsidRPr="00536279">
        <w:t>rinsippnote til oppstilling av bevilgningsrapporteringen</w:t>
      </w:r>
      <w:r>
        <w:t xml:space="preserve"> og artskontorapportringen</w:t>
      </w:r>
    </w:p>
    <w:p w14:paraId="38F30A75" w14:textId="4DB59A94" w:rsidR="00102DEF" w:rsidRPr="00EE4480" w:rsidRDefault="00857D96" w:rsidP="00102DEF">
      <w:pPr>
        <w:pStyle w:val="Listeavsnitt"/>
        <w:numPr>
          <w:ilvl w:val="0"/>
          <w:numId w:val="17"/>
        </w:numPr>
        <w:rPr>
          <w:rFonts w:asciiTheme="minorHAnsi" w:eastAsiaTheme="minorHAnsi" w:hAnsiTheme="minorHAnsi" w:cstheme="minorHAnsi"/>
          <w:sz w:val="22"/>
          <w:szCs w:val="22"/>
        </w:rPr>
      </w:pPr>
      <w:r w:rsidRPr="00EE4480">
        <w:rPr>
          <w:rFonts w:eastAsiaTheme="minorHAnsi"/>
        </w:rPr>
        <w:t>Bruttobudsjetterte virksomheter som fører regnskap etter kontantprinsippet</w:t>
      </w:r>
      <w:r w:rsidR="00102DEF" w:rsidRPr="00EE4480">
        <w:rPr>
          <w:rFonts w:asciiTheme="minorHAnsi" w:eastAsiaTheme="minorHAnsi" w:hAnsiTheme="minorHAnsi" w:cstheme="minorHAnsi"/>
          <w:sz w:val="22"/>
          <w:szCs w:val="22"/>
        </w:rPr>
        <w:t xml:space="preserve"> </w:t>
      </w:r>
    </w:p>
    <w:p w14:paraId="0F387FEF" w14:textId="4AF805D1" w:rsidR="00102DEF" w:rsidRPr="00EE4480" w:rsidRDefault="00857D96" w:rsidP="00102DEF">
      <w:pPr>
        <w:pStyle w:val="Listeavsnitt"/>
        <w:numPr>
          <w:ilvl w:val="0"/>
          <w:numId w:val="17"/>
        </w:numPr>
        <w:rPr>
          <w:rFonts w:asciiTheme="minorHAnsi" w:eastAsiaTheme="minorHAnsi" w:hAnsiTheme="minorHAnsi" w:cstheme="minorHAnsi"/>
          <w:sz w:val="22"/>
          <w:szCs w:val="22"/>
        </w:rPr>
      </w:pPr>
      <w:r w:rsidRPr="00EE4480">
        <w:rPr>
          <w:rFonts w:eastAsiaTheme="minorHAnsi"/>
        </w:rPr>
        <w:t>Bruttobudsjetterte virksomheter som fører regnskap etter periodiseringsprinsippet i henhold til SRS</w:t>
      </w:r>
    </w:p>
    <w:p w14:paraId="0590ABBA" w14:textId="77777777" w:rsidR="00102DEF" w:rsidRPr="00EE4480" w:rsidRDefault="00102DEF" w:rsidP="00102DEF">
      <w:pPr>
        <w:pStyle w:val="Listeavsnitt"/>
        <w:ind w:left="360"/>
        <w:rPr>
          <w:rFonts w:asciiTheme="minorHAnsi" w:eastAsiaTheme="minorHAnsi" w:hAnsiTheme="minorHAnsi" w:cstheme="minorBidi"/>
          <w:sz w:val="22"/>
          <w:szCs w:val="22"/>
        </w:rPr>
      </w:pPr>
    </w:p>
    <w:p w14:paraId="1A189F04" w14:textId="3E4962C0" w:rsidR="00102DEF" w:rsidRPr="00536279" w:rsidRDefault="00102DEF" w:rsidP="00102DEF">
      <w:pPr>
        <w:spacing w:after="0"/>
      </w:pPr>
      <w:r w:rsidRPr="00536279">
        <w:t xml:space="preserve">2. Nettobudsjetterte virksomheter </w:t>
      </w:r>
      <w:r w:rsidRPr="00536279">
        <w:br/>
      </w:r>
      <w:r w:rsidR="000A0270">
        <w:t>Mal for p</w:t>
      </w:r>
      <w:r w:rsidR="00857D96" w:rsidRPr="00EE4480">
        <w:t>rinsippnote til oppstilling av bevilgningsrapporteringen</w:t>
      </w:r>
      <w:r w:rsidRPr="00536279">
        <w:t xml:space="preserve"> </w:t>
      </w:r>
    </w:p>
    <w:p w14:paraId="3D9928E1" w14:textId="77777777" w:rsidR="00102DEF" w:rsidRPr="00536279" w:rsidRDefault="00102DEF" w:rsidP="00102DEF">
      <w:pPr>
        <w:spacing w:after="0"/>
      </w:pPr>
      <w:r w:rsidRPr="00536279">
        <w:t xml:space="preserve"> </w:t>
      </w:r>
    </w:p>
    <w:p w14:paraId="37C22411" w14:textId="5B7D9463" w:rsidR="00102DEF" w:rsidRPr="00536279" w:rsidRDefault="00102DEF" w:rsidP="00102DEF">
      <w:pPr>
        <w:spacing w:after="0"/>
      </w:pPr>
      <w:r w:rsidRPr="00536279">
        <w:t xml:space="preserve">3. Statlige fond </w:t>
      </w:r>
      <w:r w:rsidRPr="00536279">
        <w:br/>
      </w:r>
      <w:r w:rsidR="000A0270">
        <w:t>Mal for p</w:t>
      </w:r>
      <w:r w:rsidR="00857D96" w:rsidRPr="00EE4480">
        <w:t>rinsippnote til oppstilling av bevilgningsrapportering</w:t>
      </w:r>
      <w:r w:rsidRPr="00536279">
        <w:t xml:space="preserve"> </w:t>
      </w:r>
    </w:p>
    <w:p w14:paraId="2DEE8255" w14:textId="77777777" w:rsidR="00102DEF" w:rsidRPr="00536279" w:rsidRDefault="00102DEF" w:rsidP="00102DEF">
      <w:pPr>
        <w:spacing w:after="0"/>
        <w:rPr>
          <w:color w:val="FF0000"/>
        </w:rPr>
      </w:pPr>
    </w:p>
    <w:p w14:paraId="320ACEC5" w14:textId="7BB2773F" w:rsidR="00102DEF" w:rsidRPr="00536279" w:rsidRDefault="00102DEF" w:rsidP="00102DEF">
      <w:pPr>
        <w:spacing w:after="0"/>
      </w:pPr>
      <w:r w:rsidRPr="00536279">
        <w:lastRenderedPageBreak/>
        <w:t xml:space="preserve">Bruttobudsjetterte virksomheter som fører regnskapet etter </w:t>
      </w:r>
      <w:r w:rsidR="000A0270">
        <w:t>de statlige regnskapsstandardene</w:t>
      </w:r>
      <w:r w:rsidR="000A0270" w:rsidRPr="00536279">
        <w:t xml:space="preserve"> </w:t>
      </w:r>
      <w:r w:rsidRPr="00536279">
        <w:t>(SRS), må i tillegg utarbeide en egen prinsippnote knyttet til virksomhetsregnskapet. Se eget avsnitt under om Hvordan utforme oppstilling av virksomhetsregnskapet.</w:t>
      </w:r>
      <w:r w:rsidR="00857D96">
        <w:t xml:space="preserve"> Malene er tilgjengelige </w:t>
      </w:r>
      <w:hyperlink r:id="rId26" w:anchor="a0614dd8ede5104adc673f7885ee399f5" w:history="1">
        <w:r w:rsidR="00857D96" w:rsidRPr="00857D96">
          <w:rPr>
            <w:rStyle w:val="Hyperkobling"/>
          </w:rPr>
          <w:t>h</w:t>
        </w:r>
        <w:r w:rsidR="00857D96" w:rsidRPr="00857D96">
          <w:rPr>
            <w:rStyle w:val="Hyperkobling"/>
          </w:rPr>
          <w:t>e</w:t>
        </w:r>
        <w:r w:rsidR="00857D96" w:rsidRPr="00857D96">
          <w:rPr>
            <w:rStyle w:val="Hyperkobling"/>
          </w:rPr>
          <w:t>r.</w:t>
        </w:r>
      </w:hyperlink>
      <w:r w:rsidR="00857D96">
        <w:t xml:space="preserve"> </w:t>
      </w:r>
    </w:p>
    <w:p w14:paraId="63AB37E0" w14:textId="77777777" w:rsidR="00102DEF" w:rsidRPr="00C126D9" w:rsidRDefault="00102DEF" w:rsidP="00102DEF">
      <w:pPr>
        <w:pStyle w:val="Overskrift3"/>
      </w:pPr>
      <w:r w:rsidRPr="00C126D9">
        <w:t>Hvordan utforme oppstilling av bevilgningsrapportering?</w:t>
      </w:r>
    </w:p>
    <w:p w14:paraId="3A8B8430" w14:textId="77777777" w:rsidR="00102DEF" w:rsidRPr="00C126D9" w:rsidRDefault="00102DEF" w:rsidP="00102DEF">
      <w:pPr>
        <w:pStyle w:val="Overskrift3"/>
        <w:rPr>
          <w:rStyle w:val="Overskrift5Tegn"/>
          <w:b w:val="0"/>
        </w:rPr>
      </w:pPr>
      <w:r w:rsidRPr="00C126D9">
        <w:rPr>
          <w:rStyle w:val="Overskrift4Tegn"/>
          <w:b/>
        </w:rPr>
        <w:t>Om oppstilling av bevilgningsrapportering</w:t>
      </w:r>
      <w:r w:rsidRPr="00C126D9">
        <w:rPr>
          <w:rStyle w:val="Overskrift4Tegn"/>
        </w:rPr>
        <w:t xml:space="preserve"> </w:t>
      </w:r>
      <w:r w:rsidRPr="00C126D9">
        <w:rPr>
          <w:rStyle w:val="Overskrift4Tegn"/>
        </w:rPr>
        <w:br/>
      </w:r>
      <w:r w:rsidRPr="00C126D9">
        <w:rPr>
          <w:rStyle w:val="Overskrift5Tegn"/>
          <w:b w:val="0"/>
        </w:rPr>
        <w:t>Bruttobudsjetterte virksomheter</w:t>
      </w:r>
    </w:p>
    <w:p w14:paraId="155AE9ED" w14:textId="77777777" w:rsidR="00102DEF" w:rsidRPr="00536279" w:rsidRDefault="00102DEF" w:rsidP="00102DEF">
      <w:pPr>
        <w:pStyle w:val="Overskrift3"/>
        <w:rPr>
          <w:rFonts w:asciiTheme="minorHAnsi" w:eastAsiaTheme="minorHAnsi" w:hAnsiTheme="minorHAnsi" w:cstheme="minorHAnsi"/>
          <w:b w:val="0"/>
          <w:bCs w:val="0"/>
          <w:color w:val="000000"/>
        </w:rPr>
      </w:pPr>
      <w:r w:rsidRPr="00536279">
        <w:rPr>
          <w:rFonts w:asciiTheme="minorHAnsi" w:eastAsiaTheme="minorHAnsi" w:hAnsiTheme="minorHAnsi" w:cstheme="minorHAnsi"/>
          <w:b w:val="0"/>
          <w:bCs w:val="0"/>
          <w:color w:val="000000"/>
        </w:rPr>
        <w:t xml:space="preserve">Formålet med oppstillingen er å gi regnskapsbruker oversikt over virksomhetens </w:t>
      </w:r>
      <w:proofErr w:type="gramStart"/>
      <w:r w:rsidRPr="00536279">
        <w:rPr>
          <w:rFonts w:asciiTheme="minorHAnsi" w:eastAsiaTheme="minorHAnsi" w:hAnsiTheme="minorHAnsi" w:cstheme="minorHAnsi"/>
          <w:b w:val="0"/>
          <w:bCs w:val="0"/>
          <w:color w:val="000000"/>
        </w:rPr>
        <w:t>anvendelse</w:t>
      </w:r>
      <w:proofErr w:type="gramEnd"/>
      <w:r w:rsidRPr="00536279">
        <w:rPr>
          <w:rFonts w:asciiTheme="minorHAnsi" w:eastAsiaTheme="minorHAnsi" w:hAnsiTheme="minorHAnsi" w:cstheme="minorHAnsi"/>
          <w:b w:val="0"/>
          <w:bCs w:val="0"/>
          <w:color w:val="000000"/>
        </w:rPr>
        <w:t xml:space="preserve"> av årets utgiftsbevilgninger og oppnådde inntekter i henhold til årets inntektsbevilgninger. Oppstillingen viser samlet bevilgning sammenholdt med alle utgifter og inntekter som virksomheten har rapportert til statsregnskapet på kapittel og post (S-rapport). Oppstillingen viser også kontoer i kapitalregnskapet som virksomheten har rapportert til statsregnskapet. </w:t>
      </w:r>
    </w:p>
    <w:p w14:paraId="5BCCDD52" w14:textId="77777777" w:rsidR="00102DEF" w:rsidRPr="00536279" w:rsidRDefault="00102DEF" w:rsidP="00102DEF">
      <w:pPr>
        <w:pStyle w:val="Overskrift3"/>
        <w:rPr>
          <w:rFonts w:asciiTheme="minorHAnsi" w:eastAsiaTheme="minorHAnsi" w:hAnsiTheme="minorHAnsi" w:cstheme="minorHAnsi"/>
          <w:b w:val="0"/>
          <w:bCs w:val="0"/>
          <w:color w:val="000000"/>
        </w:rPr>
      </w:pPr>
      <w:r w:rsidRPr="00536279">
        <w:rPr>
          <w:rFonts w:asciiTheme="minorHAnsi" w:eastAsiaTheme="minorHAnsi" w:hAnsiTheme="minorHAnsi" w:cstheme="minorHAnsi"/>
          <w:b w:val="0"/>
          <w:bCs w:val="0"/>
          <w:color w:val="000000"/>
        </w:rPr>
        <w:t xml:space="preserve">Det skal utarbeides minst to noter til oppstillingen. En note som forklarer samlet tildeling (note A), og en note som forklarer brukte fullmakter og beregning av mulig overførbart beløp til neste år (note B). </w:t>
      </w:r>
    </w:p>
    <w:p w14:paraId="5D5383C8" w14:textId="77777777" w:rsidR="00102DEF" w:rsidRDefault="00102DEF" w:rsidP="00102DEF"/>
    <w:p w14:paraId="67F36632" w14:textId="77777777" w:rsidR="00102DEF" w:rsidRPr="000A6822" w:rsidRDefault="00102DEF" w:rsidP="00102DEF">
      <w:pPr>
        <w:pStyle w:val="Overskrift5"/>
        <w:rPr>
          <w:b/>
        </w:rPr>
      </w:pPr>
      <w:r w:rsidRPr="000A6822">
        <w:t>Nettobudsjetterte virksomheter</w:t>
      </w:r>
    </w:p>
    <w:p w14:paraId="7FA4847F" w14:textId="75063826" w:rsidR="00102DEF" w:rsidRPr="00536279" w:rsidRDefault="00102DEF" w:rsidP="00102DEF">
      <w:pPr>
        <w:pStyle w:val="NormalWeb"/>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 xml:space="preserve">Nettobudsjetterte virksomheter og statlige fond får bevilgninger stilt til disposisjon på en annen måte enn bruttobudsjetterte virksomheter og har følgelig også en annen rapportering til statsregnskapet. </w:t>
      </w:r>
    </w:p>
    <w:p w14:paraId="657BF166" w14:textId="77777777" w:rsidR="00102DEF" w:rsidRPr="00536279" w:rsidRDefault="00102DEF" w:rsidP="00102DEF">
      <w:pPr>
        <w:pStyle w:val="NormalWeb"/>
        <w:spacing w:line="276" w:lineRule="auto"/>
        <w:rPr>
          <w:rFonts w:asciiTheme="minorHAnsi" w:eastAsiaTheme="minorHAnsi" w:hAnsiTheme="minorHAnsi" w:cstheme="minorHAnsi"/>
          <w:color w:val="000000"/>
          <w:sz w:val="22"/>
          <w:szCs w:val="22"/>
          <w:lang w:eastAsia="en-US"/>
        </w:rPr>
      </w:pPr>
      <w:r w:rsidRPr="00536279">
        <w:rPr>
          <w:rFonts w:asciiTheme="minorHAnsi" w:eastAsiaTheme="minorHAnsi" w:hAnsiTheme="minorHAnsi" w:cstheme="minorHAnsi"/>
          <w:color w:val="000000"/>
          <w:sz w:val="22"/>
          <w:szCs w:val="22"/>
          <w:lang w:eastAsia="en-US"/>
        </w:rPr>
        <w:t xml:space="preserve">Oppstillingen av bevilgningsrapporteringen omfatter en øvre del som viser hva virksomheten har fått stilt til disposisjon i tildelingsbrev for hver </w:t>
      </w:r>
      <w:proofErr w:type="spellStart"/>
      <w:r w:rsidRPr="00536279">
        <w:rPr>
          <w:rFonts w:asciiTheme="minorHAnsi" w:eastAsiaTheme="minorHAnsi" w:hAnsiTheme="minorHAnsi" w:cstheme="minorHAnsi"/>
          <w:color w:val="000000"/>
          <w:sz w:val="22"/>
          <w:szCs w:val="22"/>
          <w:lang w:eastAsia="en-US"/>
        </w:rPr>
        <w:t>statskonto</w:t>
      </w:r>
      <w:proofErr w:type="spellEnd"/>
      <w:r w:rsidRPr="00536279">
        <w:rPr>
          <w:rFonts w:asciiTheme="minorHAnsi" w:eastAsiaTheme="minorHAnsi" w:hAnsiTheme="minorHAnsi" w:cstheme="minorHAnsi"/>
          <w:color w:val="000000"/>
          <w:sz w:val="22"/>
          <w:szCs w:val="22"/>
          <w:lang w:eastAsia="en-US"/>
        </w:rPr>
        <w:t xml:space="preserve"> (kapittel/post). Midtre del av oppstillingen viser hva som er rapportert i likvidrapporten til statsregnskapet. Likvidrapporten viser virksomhetens saldo og likvidbevegelser på oppgjørskonto i Norges Bank. I nedre del av oppstillingen </w:t>
      </w:r>
      <w:proofErr w:type="gramStart"/>
      <w:r w:rsidRPr="00536279">
        <w:rPr>
          <w:rFonts w:asciiTheme="minorHAnsi" w:eastAsiaTheme="minorHAnsi" w:hAnsiTheme="minorHAnsi" w:cstheme="minorHAnsi"/>
          <w:color w:val="000000"/>
          <w:sz w:val="22"/>
          <w:szCs w:val="22"/>
          <w:lang w:eastAsia="en-US"/>
        </w:rPr>
        <w:t>fremkommer</w:t>
      </w:r>
      <w:proofErr w:type="gramEnd"/>
      <w:r w:rsidRPr="00536279">
        <w:rPr>
          <w:rFonts w:asciiTheme="minorHAnsi" w:eastAsiaTheme="minorHAnsi" w:hAnsiTheme="minorHAnsi" w:cstheme="minorHAnsi"/>
          <w:color w:val="000000"/>
          <w:sz w:val="22"/>
          <w:szCs w:val="22"/>
          <w:lang w:eastAsia="en-US"/>
        </w:rPr>
        <w:t xml:space="preserve"> alle finansielle eiendeler og forpliktelser virksomheten står oppført med i statens kapitalregnskap. </w:t>
      </w:r>
    </w:p>
    <w:p w14:paraId="5EE8BA3B" w14:textId="77777777" w:rsidR="00102DEF" w:rsidRDefault="00102DEF" w:rsidP="00102DEF">
      <w:pPr>
        <w:pStyle w:val="Overskrift4"/>
      </w:pPr>
      <w:r w:rsidRPr="002B5F04">
        <w:t>Utarbeidelse av oppstilling</w:t>
      </w:r>
      <w:r>
        <w:t xml:space="preserve"> av b</w:t>
      </w:r>
      <w:r w:rsidRPr="002B5F04">
        <w:t>evilgningsrapporteringen</w:t>
      </w:r>
    </w:p>
    <w:p w14:paraId="213D6405" w14:textId="77777777" w:rsidR="00102DEF" w:rsidRPr="001563FB" w:rsidRDefault="00102DEF" w:rsidP="00102DEF">
      <w:pPr>
        <w:spacing w:after="0" w:line="240" w:lineRule="auto"/>
        <w:rPr>
          <w:rFonts w:cstheme="minorHAnsi"/>
          <w:color w:val="000000"/>
        </w:rPr>
      </w:pPr>
      <w:r w:rsidRPr="001563FB">
        <w:rPr>
          <w:rFonts w:cstheme="minorHAnsi"/>
          <w:color w:val="000000"/>
        </w:rPr>
        <w:t xml:space="preserve">Oppstillingen skal settes opp etter statens kontoplan (kapittel og post i bevilgningsregnskapet og </w:t>
      </w:r>
      <w:proofErr w:type="spellStart"/>
      <w:r w:rsidRPr="001563FB">
        <w:rPr>
          <w:rFonts w:cstheme="minorHAnsi"/>
          <w:color w:val="000000"/>
        </w:rPr>
        <w:t>statskontoer</w:t>
      </w:r>
      <w:proofErr w:type="spellEnd"/>
      <w:r w:rsidRPr="001563FB">
        <w:rPr>
          <w:rFonts w:cstheme="minorHAnsi"/>
          <w:color w:val="000000"/>
        </w:rPr>
        <w:t xml:space="preserve"> i kapitalregnskapet). </w:t>
      </w:r>
    </w:p>
    <w:p w14:paraId="4B32CD96" w14:textId="77777777" w:rsidR="00102DEF" w:rsidRPr="001563FB" w:rsidRDefault="00102DEF" w:rsidP="00102DEF">
      <w:pPr>
        <w:spacing w:after="0" w:line="240" w:lineRule="auto"/>
        <w:rPr>
          <w:rFonts w:cstheme="minorHAnsi"/>
          <w:color w:val="000000"/>
        </w:rPr>
      </w:pPr>
    </w:p>
    <w:p w14:paraId="7705CF0D" w14:textId="0AA51241" w:rsidR="00102DEF" w:rsidRPr="001563FB" w:rsidRDefault="00102DEF" w:rsidP="00102DEF">
      <w:pPr>
        <w:spacing w:after="0" w:line="240" w:lineRule="auto"/>
        <w:rPr>
          <w:rFonts w:cstheme="minorHAnsi"/>
          <w:color w:val="000000"/>
        </w:rPr>
      </w:pPr>
      <w:r w:rsidRPr="001563FB">
        <w:rPr>
          <w:rFonts w:cstheme="minorHAnsi"/>
          <w:color w:val="000000"/>
        </w:rPr>
        <w:t xml:space="preserve">Det er fastsatt en tilpasset og forenklet oppstilling for henholdsvis nettobudsjetterte virksomheter og for statlige fond. </w:t>
      </w:r>
    </w:p>
    <w:p w14:paraId="34E52494" w14:textId="77777777" w:rsidR="00102DEF" w:rsidRPr="001563FB" w:rsidRDefault="00102DEF" w:rsidP="00102DEF">
      <w:pPr>
        <w:spacing w:after="0" w:line="240" w:lineRule="auto"/>
        <w:rPr>
          <w:rFonts w:cstheme="minorHAnsi"/>
          <w:color w:val="000000"/>
        </w:rPr>
      </w:pPr>
      <w:r w:rsidRPr="001563FB">
        <w:rPr>
          <w:rFonts w:cstheme="minorHAnsi"/>
          <w:color w:val="000000"/>
        </w:rPr>
        <w:t xml:space="preserve"> </w:t>
      </w:r>
    </w:p>
    <w:p w14:paraId="55B9092C" w14:textId="77777777" w:rsidR="00102DEF" w:rsidRPr="001563FB" w:rsidRDefault="00102DEF" w:rsidP="00102DEF">
      <w:pPr>
        <w:rPr>
          <w:color w:val="FF0000"/>
        </w:rPr>
      </w:pPr>
      <w:r w:rsidRPr="001563FB">
        <w:t xml:space="preserve">DFØ viser til følgende maler (se arkfane hvor de ulike oppstillingene er merket ved navn): </w:t>
      </w:r>
      <w:r w:rsidRPr="001563FB">
        <w:rPr>
          <w:color w:val="FF0000"/>
        </w:rPr>
        <w:t xml:space="preserve"> </w:t>
      </w:r>
    </w:p>
    <w:p w14:paraId="36A1BACC" w14:textId="77777777" w:rsidR="00102DEF" w:rsidRPr="001563FB" w:rsidRDefault="00102DEF" w:rsidP="00102DEF">
      <w:r w:rsidRPr="001563FB">
        <w:t>1. Bruttobudsjetterte virksomheter</w:t>
      </w:r>
    </w:p>
    <w:p w14:paraId="7587E778" w14:textId="79B9F23F" w:rsidR="00102DEF" w:rsidRPr="00EE4480" w:rsidRDefault="00857D96" w:rsidP="00102DEF">
      <w:pPr>
        <w:pStyle w:val="Listeavsnitt"/>
        <w:numPr>
          <w:ilvl w:val="0"/>
          <w:numId w:val="35"/>
        </w:numPr>
        <w:rPr>
          <w:rFonts w:asciiTheme="minorHAnsi" w:eastAsiaTheme="minorHAnsi" w:hAnsiTheme="minorHAnsi" w:cstheme="minorHAnsi"/>
          <w:sz w:val="22"/>
          <w:szCs w:val="22"/>
        </w:rPr>
      </w:pPr>
      <w:r w:rsidRPr="00EE4480">
        <w:rPr>
          <w:rFonts w:eastAsiaTheme="minorHAnsi"/>
        </w:rPr>
        <w:t>Mal for oppstilling av bevilgningsrapporteringen med note A og B</w:t>
      </w:r>
      <w:r w:rsidR="00267208" w:rsidRPr="00523019">
        <w:rPr>
          <w:rFonts w:asciiTheme="minorHAnsi" w:eastAsiaTheme="minorHAnsi" w:hAnsiTheme="minorHAnsi" w:cstheme="minorHAnsi"/>
          <w:sz w:val="22"/>
          <w:szCs w:val="22"/>
        </w:rPr>
        <w:t xml:space="preserve"> og artskontorapportering med </w:t>
      </w:r>
      <w:r w:rsidR="00267208" w:rsidRPr="00E5375F">
        <w:rPr>
          <w:rFonts w:asciiTheme="minorHAnsi" w:eastAsiaTheme="minorHAnsi" w:hAnsiTheme="minorHAnsi" w:cstheme="minorHAnsi"/>
          <w:sz w:val="22"/>
          <w:szCs w:val="22"/>
        </w:rPr>
        <w:t>noter</w:t>
      </w:r>
      <w:r w:rsidRPr="00EE4480">
        <w:rPr>
          <w:rFonts w:eastAsiaTheme="minorHAnsi"/>
        </w:rPr>
        <w:t xml:space="preserve"> (virksomheter som fører regnskapet etter kontantprinsippet)</w:t>
      </w:r>
    </w:p>
    <w:p w14:paraId="79C7CBBE" w14:textId="77777777" w:rsidR="00102DEF" w:rsidRPr="00EE4480" w:rsidRDefault="00102DEF" w:rsidP="00102DEF">
      <w:pPr>
        <w:pStyle w:val="Listeavsnitt"/>
        <w:ind w:left="360"/>
        <w:jc w:val="center"/>
        <w:rPr>
          <w:rFonts w:asciiTheme="minorHAnsi" w:eastAsiaTheme="minorHAnsi" w:hAnsiTheme="minorHAnsi" w:cstheme="minorHAnsi"/>
          <w:sz w:val="22"/>
          <w:szCs w:val="22"/>
        </w:rPr>
      </w:pPr>
    </w:p>
    <w:p w14:paraId="00E0409F" w14:textId="6D8F4249" w:rsidR="00102DEF" w:rsidRPr="00EE4480" w:rsidRDefault="00857D96" w:rsidP="00102DEF">
      <w:pPr>
        <w:pStyle w:val="Listeavsnitt"/>
        <w:numPr>
          <w:ilvl w:val="0"/>
          <w:numId w:val="35"/>
        </w:numPr>
        <w:rPr>
          <w:rFonts w:asciiTheme="minorHAnsi" w:eastAsiaTheme="minorHAnsi" w:hAnsiTheme="minorHAnsi" w:cstheme="minorHAnsi"/>
          <w:sz w:val="22"/>
          <w:szCs w:val="22"/>
        </w:rPr>
      </w:pPr>
      <w:r w:rsidRPr="00EE4480">
        <w:rPr>
          <w:rFonts w:eastAsiaTheme="minorHAnsi"/>
        </w:rPr>
        <w:t xml:space="preserve">Mal for oppstilling av bevilgningsrapporteringen med note A og B </w:t>
      </w:r>
      <w:r w:rsidR="00267208" w:rsidRPr="00523019">
        <w:rPr>
          <w:rFonts w:asciiTheme="minorHAnsi" w:eastAsiaTheme="minorHAnsi" w:hAnsiTheme="minorHAnsi" w:cstheme="minorHAnsi"/>
          <w:sz w:val="22"/>
          <w:szCs w:val="22"/>
        </w:rPr>
        <w:t xml:space="preserve">og artskontorapporteringen </w:t>
      </w:r>
      <w:r w:rsidRPr="00EE4480">
        <w:rPr>
          <w:rFonts w:eastAsiaTheme="minorHAnsi"/>
        </w:rPr>
        <w:t>(virksomheter som fører regnskapet etter periodiseringsprinsippet i henhold til SRS)</w:t>
      </w:r>
    </w:p>
    <w:p w14:paraId="361BCC55" w14:textId="77777777" w:rsidR="00102DEF" w:rsidRPr="00EE4480" w:rsidRDefault="00102DEF" w:rsidP="00102DEF">
      <w:pPr>
        <w:pStyle w:val="Listeavsnitt"/>
        <w:ind w:left="360"/>
        <w:rPr>
          <w:rFonts w:asciiTheme="minorHAnsi" w:eastAsiaTheme="minorHAnsi" w:hAnsiTheme="minorHAnsi" w:cstheme="minorBidi"/>
          <w:sz w:val="22"/>
          <w:szCs w:val="22"/>
        </w:rPr>
      </w:pPr>
    </w:p>
    <w:p w14:paraId="637AB80A" w14:textId="5D5C3DFA" w:rsidR="00102DEF" w:rsidRDefault="00102DEF" w:rsidP="00102DEF">
      <w:pPr>
        <w:pStyle w:val="Listeavsnitt"/>
        <w:ind w:left="0"/>
        <w:rPr>
          <w:rFonts w:asciiTheme="minorHAnsi" w:hAnsiTheme="minorHAnsi" w:cstheme="minorHAnsi"/>
          <w:szCs w:val="22"/>
        </w:rPr>
      </w:pPr>
      <w:r w:rsidRPr="001563FB">
        <w:rPr>
          <w:rFonts w:asciiTheme="minorHAnsi" w:eastAsiaTheme="minorHAnsi" w:hAnsiTheme="minorHAnsi" w:cstheme="minorBidi"/>
          <w:sz w:val="22"/>
          <w:szCs w:val="22"/>
        </w:rPr>
        <w:t>2</w:t>
      </w:r>
      <w:r w:rsidRPr="003B2C80">
        <w:t xml:space="preserve">. </w:t>
      </w:r>
      <w:r w:rsidRPr="001563FB">
        <w:rPr>
          <w:rFonts w:asciiTheme="minorHAnsi" w:eastAsiaTheme="minorHAnsi" w:hAnsiTheme="minorHAnsi" w:cstheme="minorBidi"/>
          <w:sz w:val="22"/>
          <w:szCs w:val="22"/>
        </w:rPr>
        <w:t>Nettobudsjetterte virksomheter</w:t>
      </w:r>
      <w:r w:rsidRPr="003B2C80">
        <w:t xml:space="preserve"> </w:t>
      </w:r>
    </w:p>
    <w:p w14:paraId="75F330CB" w14:textId="2BEEDDD6" w:rsidR="00102DEF" w:rsidRPr="00FF7312" w:rsidRDefault="00857D96" w:rsidP="00EE4480">
      <w:pPr>
        <w:rPr>
          <w:rFonts w:cstheme="minorHAnsi"/>
        </w:rPr>
      </w:pPr>
      <w:r w:rsidRPr="00EE4480">
        <w:lastRenderedPageBreak/>
        <w:t>Mal for oppstilling av bevilgningsrapporteringen (virksomheter som fører regnskapet etter periodiseringsprinsippet i henhold til SRS)</w:t>
      </w:r>
    </w:p>
    <w:p w14:paraId="0DA3E1CC" w14:textId="77777777" w:rsidR="00102DEF" w:rsidRPr="00BC6361" w:rsidRDefault="00102DEF" w:rsidP="00102DEF">
      <w:pPr>
        <w:pStyle w:val="Listeavsnitt"/>
        <w:ind w:left="360"/>
        <w:rPr>
          <w:rFonts w:cs="Calibri"/>
          <w:color w:val="FF0000"/>
          <w:sz w:val="20"/>
        </w:rPr>
      </w:pPr>
    </w:p>
    <w:p w14:paraId="631A00EF" w14:textId="05C12334" w:rsidR="00102DEF" w:rsidRDefault="00102DEF" w:rsidP="00102DEF">
      <w:pPr>
        <w:spacing w:after="0"/>
        <w:rPr>
          <w:sz w:val="24"/>
        </w:rPr>
      </w:pPr>
      <w:r w:rsidRPr="001563FB">
        <w:t>3.</w:t>
      </w:r>
      <w:r w:rsidRPr="00BE32F3">
        <w:rPr>
          <w:sz w:val="24"/>
        </w:rPr>
        <w:t xml:space="preserve"> </w:t>
      </w:r>
      <w:r w:rsidRPr="001563FB">
        <w:t>Statlige fond</w:t>
      </w:r>
      <w:r w:rsidRPr="00BE32F3">
        <w:rPr>
          <w:sz w:val="24"/>
        </w:rPr>
        <w:t xml:space="preserve"> </w:t>
      </w:r>
      <w:r w:rsidRPr="00BE32F3">
        <w:rPr>
          <w:sz w:val="24"/>
        </w:rPr>
        <w:br/>
      </w:r>
      <w:r w:rsidR="00857D96" w:rsidRPr="00EE4480">
        <w:t>Mal for oppstilling av bevilgningsrapporteringen med note A</w:t>
      </w:r>
      <w:r>
        <w:rPr>
          <w:sz w:val="24"/>
        </w:rPr>
        <w:t xml:space="preserve"> </w:t>
      </w:r>
    </w:p>
    <w:p w14:paraId="1E316B29" w14:textId="68E8D078" w:rsidR="00267208" w:rsidRPr="00EE4480" w:rsidRDefault="00267208" w:rsidP="00102DEF">
      <w:pPr>
        <w:spacing w:after="0"/>
      </w:pPr>
    </w:p>
    <w:p w14:paraId="46927DDC" w14:textId="4C98D385" w:rsidR="00267208" w:rsidRPr="00EE4480" w:rsidRDefault="00267208" w:rsidP="00102DEF">
      <w:pPr>
        <w:spacing w:after="0"/>
      </w:pPr>
      <w:r>
        <w:t xml:space="preserve">I tillegg er det utarbeidet egne maler for forvaltningsbedrifter, statsbanker og virksomheter som rapporterer </w:t>
      </w:r>
      <w:proofErr w:type="spellStart"/>
      <w:r>
        <w:t>statskonto</w:t>
      </w:r>
      <w:proofErr w:type="spellEnd"/>
      <w:r>
        <w:t xml:space="preserve"> 845005 Avsetninger til Svalbardregnskapet. </w:t>
      </w:r>
    </w:p>
    <w:p w14:paraId="31D11309" w14:textId="3CD40A26" w:rsidR="00857D96" w:rsidRPr="00EE4480" w:rsidRDefault="00857D96" w:rsidP="00102DEF">
      <w:pPr>
        <w:spacing w:after="0"/>
      </w:pPr>
    </w:p>
    <w:p w14:paraId="2D963164" w14:textId="341D1EF4" w:rsidR="00857D96" w:rsidRPr="00B914DB" w:rsidRDefault="00857D96" w:rsidP="00102DEF">
      <w:pPr>
        <w:spacing w:after="0"/>
        <w:rPr>
          <w:rStyle w:val="Hyperkobling"/>
        </w:rPr>
      </w:pPr>
      <w:r w:rsidRPr="00EE4480">
        <w:t xml:space="preserve">Malene er tilgjengelige </w:t>
      </w:r>
      <w:r w:rsidR="00B914DB">
        <w:fldChar w:fldCharType="begin"/>
      </w:r>
      <w:r w:rsidR="00B914DB">
        <w:instrText xml:space="preserve"> HYPERLINK "https://dfo.no/fagomrader/%C3%A5rsregnskap" \l "adbc2f5db10296ad7eefe965c7858d8ae" </w:instrText>
      </w:r>
      <w:r w:rsidR="00B914DB">
        <w:fldChar w:fldCharType="separate"/>
      </w:r>
      <w:r w:rsidRPr="00B914DB">
        <w:rPr>
          <w:rStyle w:val="Hyperkobling"/>
        </w:rPr>
        <w:t xml:space="preserve">her. </w:t>
      </w:r>
    </w:p>
    <w:p w14:paraId="77A2C902" w14:textId="4B5C6AB6" w:rsidR="00102DEF" w:rsidRPr="00C126D9" w:rsidRDefault="00B914DB" w:rsidP="00102DEF">
      <w:pPr>
        <w:pStyle w:val="Overskrift4"/>
        <w:rPr>
          <w:rFonts w:eastAsiaTheme="minorHAnsi"/>
        </w:rPr>
      </w:pPr>
      <w:r>
        <w:rPr>
          <w:rFonts w:asciiTheme="minorHAnsi" w:eastAsiaTheme="minorHAnsi" w:hAnsiTheme="minorHAnsi" w:cstheme="minorBidi"/>
          <w:b w:val="0"/>
          <w:bCs w:val="0"/>
          <w:i w:val="0"/>
          <w:iCs w:val="0"/>
          <w:color w:val="auto"/>
        </w:rPr>
        <w:fldChar w:fldCharType="end"/>
      </w:r>
      <w:r w:rsidR="00102DEF" w:rsidRPr="00C126D9">
        <w:rPr>
          <w:rFonts w:eastAsiaTheme="minorHAnsi"/>
        </w:rPr>
        <w:t>Noter til oppstilling av bevilgningsrapporteringen</w:t>
      </w:r>
    </w:p>
    <w:p w14:paraId="3B06390E" w14:textId="77777777" w:rsidR="00102DEF" w:rsidRDefault="00102DEF" w:rsidP="00102DEF">
      <w:pPr>
        <w:spacing w:after="0"/>
        <w:rPr>
          <w:sz w:val="24"/>
        </w:rPr>
      </w:pPr>
    </w:p>
    <w:p w14:paraId="78C79424" w14:textId="77777777" w:rsidR="00102DEF" w:rsidRPr="001563FB" w:rsidRDefault="00102DEF" w:rsidP="00102DEF">
      <w:pPr>
        <w:spacing w:after="0"/>
      </w:pPr>
      <w:r w:rsidRPr="001563FB">
        <w:t>1. Bruttobudsjetterte virksomheter</w:t>
      </w:r>
    </w:p>
    <w:p w14:paraId="1B8B22EA" w14:textId="77777777" w:rsidR="00102DEF" w:rsidRPr="001563FB" w:rsidRDefault="00102DEF" w:rsidP="00102DEF">
      <w:r w:rsidRPr="001563FB">
        <w:t>Bruttobudsjetterte virksomhetene skal utarbeide følgende noter til bevilgningsrapporteringen:</w:t>
      </w:r>
    </w:p>
    <w:p w14:paraId="43C72BF9" w14:textId="77777777" w:rsidR="00102DEF" w:rsidRPr="00193042" w:rsidRDefault="00102DEF" w:rsidP="00EE4480">
      <w:pPr>
        <w:pStyle w:val="Listeavsnitt"/>
        <w:numPr>
          <w:ilvl w:val="0"/>
          <w:numId w:val="43"/>
        </w:numPr>
      </w:pPr>
      <w:r w:rsidRPr="00193042">
        <w:rPr>
          <w:rFonts w:asciiTheme="minorHAnsi" w:eastAsiaTheme="minorHAnsi" w:hAnsiTheme="minorHAnsi" w:cstheme="minorBidi"/>
          <w:sz w:val="22"/>
          <w:szCs w:val="22"/>
        </w:rPr>
        <w:t>Note A Forklaring av samlet tildeling (utgifts- og inntektsbevilgning)</w:t>
      </w:r>
    </w:p>
    <w:p w14:paraId="4AEEB571" w14:textId="32B3E03B" w:rsidR="00102DEF" w:rsidRPr="00193042" w:rsidRDefault="00102DEF" w:rsidP="00EE4480">
      <w:pPr>
        <w:pStyle w:val="Listeavsnitt"/>
        <w:numPr>
          <w:ilvl w:val="0"/>
          <w:numId w:val="43"/>
        </w:numPr>
      </w:pPr>
      <w:r w:rsidRPr="00193042">
        <w:rPr>
          <w:rFonts w:asciiTheme="minorHAnsi" w:eastAsiaTheme="minorHAnsi" w:hAnsiTheme="minorHAnsi" w:cstheme="minorBidi"/>
          <w:sz w:val="22"/>
          <w:szCs w:val="22"/>
        </w:rPr>
        <w:t>Note B Forklaring til brukte fullmakter og beregning av mulig overførbart beløp til neste år</w:t>
      </w:r>
    </w:p>
    <w:p w14:paraId="42B37C8D" w14:textId="77777777" w:rsidR="00102DEF" w:rsidRPr="001563FB" w:rsidRDefault="00102DEF" w:rsidP="00102DEF">
      <w:pPr>
        <w:spacing w:after="0"/>
      </w:pPr>
    </w:p>
    <w:p w14:paraId="7ABE1884" w14:textId="77777777" w:rsidR="00102DEF" w:rsidRPr="001563FB" w:rsidRDefault="00102DEF" w:rsidP="00102DEF">
      <w:r w:rsidRPr="001563FB">
        <w:t>Notene kan tilpasses for å gi utfyllende informasjon. For departementene bør kolonnen Samlet tildeling i note A vise bevilgninger departementet har hatt til disposisjon per post, etter fradrag for midler som er tildelt ved tildelingsbrev til underliggende virksomheter eventuelt andre virksomheter under andre departementer.</w:t>
      </w:r>
    </w:p>
    <w:p w14:paraId="69BF8459" w14:textId="71580D0C" w:rsidR="00102DEF" w:rsidRPr="00857D96" w:rsidRDefault="00102DEF" w:rsidP="00102DEF">
      <w:pPr>
        <w:rPr>
          <w:rStyle w:val="Hyperkobling"/>
        </w:rPr>
      </w:pPr>
      <w:r w:rsidRPr="001563FB">
        <w:t xml:space="preserve">Mottatte eller avgitte belastningsfullmakter skal ikke </w:t>
      </w:r>
      <w:proofErr w:type="gramStart"/>
      <w:r w:rsidRPr="001563FB">
        <w:t>fremgå</w:t>
      </w:r>
      <w:proofErr w:type="gramEnd"/>
      <w:r w:rsidRPr="001563FB">
        <w:t xml:space="preserve"> av note A, men vises i en egen kolonne i note B. Kolonnen Samlet tildeling som fremgår av oppstilling av bevilgningsrapporteringen skal ikke reduseres med eventuelle avgitte belastningsfullmakter. Les mer om note A </w:t>
      </w:r>
      <w:r w:rsidR="00857D96">
        <w:fldChar w:fldCharType="begin"/>
      </w:r>
      <w:r w:rsidR="00857D96">
        <w:instrText xml:space="preserve"> HYPERLINK "https://dfo.no/fagomrader/%C3%A5rsregnskap/utarbeide-note-a-i-%C3%A5rsregnskapet" </w:instrText>
      </w:r>
      <w:r w:rsidR="00857D96">
        <w:fldChar w:fldCharType="separate"/>
      </w:r>
      <w:r w:rsidRPr="00857D96">
        <w:rPr>
          <w:rStyle w:val="Hyperkobling"/>
        </w:rPr>
        <w:t>he</w:t>
      </w:r>
      <w:r w:rsidRPr="00857D96">
        <w:rPr>
          <w:rStyle w:val="Hyperkobling"/>
        </w:rPr>
        <w:t>r</w:t>
      </w:r>
      <w:r w:rsidRPr="00857D96">
        <w:rPr>
          <w:rStyle w:val="Hyperkobling"/>
        </w:rPr>
        <w:t xml:space="preserve">. </w:t>
      </w:r>
    </w:p>
    <w:p w14:paraId="73454908" w14:textId="5D0431AC" w:rsidR="00102DEF" w:rsidRPr="00857D96" w:rsidRDefault="00857D96" w:rsidP="00102DEF">
      <w:pPr>
        <w:rPr>
          <w:rStyle w:val="Hyperkobling"/>
        </w:rPr>
      </w:pPr>
      <w:r>
        <w:fldChar w:fldCharType="end"/>
      </w:r>
      <w:r w:rsidR="00102DEF" w:rsidRPr="001563FB">
        <w:t xml:space="preserve">I note B til oppstillingen av bevilgningsrapporteringen skal virksomheten forklare benyttede fullmakter nærmere, og vise virksomhetens beregning av mulig overførbart beløp til neste år. Les mer om note B </w:t>
      </w:r>
      <w:r>
        <w:fldChar w:fldCharType="begin"/>
      </w:r>
      <w:r>
        <w:instrText xml:space="preserve"> HYPERLINK "https://dfo.no/fagomrader/%C3%A5rsregnskap/utarbeide-note-b-i-%C3%A5rsregnskapet" </w:instrText>
      </w:r>
      <w:r>
        <w:fldChar w:fldCharType="separate"/>
      </w:r>
      <w:r w:rsidR="00102DEF" w:rsidRPr="00857D96">
        <w:rPr>
          <w:rStyle w:val="Hyperkobling"/>
        </w:rPr>
        <w:t>he</w:t>
      </w:r>
      <w:r w:rsidR="00102DEF" w:rsidRPr="00857D96">
        <w:rPr>
          <w:rStyle w:val="Hyperkobling"/>
        </w:rPr>
        <w:t>r</w:t>
      </w:r>
      <w:r w:rsidR="00102DEF" w:rsidRPr="00857D96">
        <w:rPr>
          <w:rStyle w:val="Hyperkobling"/>
        </w:rPr>
        <w:t>.</w:t>
      </w:r>
    </w:p>
    <w:p w14:paraId="440FBE07" w14:textId="41BCF0E7" w:rsidR="00102DEF" w:rsidRPr="001563FB" w:rsidRDefault="00857D96" w:rsidP="00102DEF">
      <w:pPr>
        <w:spacing w:after="0"/>
      </w:pPr>
      <w:r>
        <w:fldChar w:fldCharType="end"/>
      </w:r>
      <w:r w:rsidR="00102DEF" w:rsidRPr="001563FB">
        <w:t xml:space="preserve">2. Nettobudsjetterte virksomheter </w:t>
      </w:r>
      <w:r w:rsidR="00102DEF" w:rsidRPr="001563FB">
        <w:br/>
        <w:t xml:space="preserve">Nettobudsjetterte virksomheter skal ikke utarbeide note A og note B til oppstilling av bevilgningsrapporteringen.  Nettobudsjetterte virksomheter viser hva virksomheten har fått stilt til disposisjon i tildelingsbrev for hver </w:t>
      </w:r>
      <w:proofErr w:type="spellStart"/>
      <w:r w:rsidR="00102DEF" w:rsidRPr="001563FB">
        <w:t>statskonto</w:t>
      </w:r>
      <w:proofErr w:type="spellEnd"/>
      <w:r w:rsidR="00102DEF" w:rsidRPr="001563FB">
        <w:t xml:space="preserve"> (kapittel/post) i oppstillingen av bevilgningsrapporteringen.</w:t>
      </w:r>
    </w:p>
    <w:p w14:paraId="2AF9F1C7" w14:textId="77777777" w:rsidR="00102DEF" w:rsidRPr="001563FB" w:rsidRDefault="00102DEF" w:rsidP="00102DEF">
      <w:pPr>
        <w:spacing w:after="0"/>
      </w:pPr>
    </w:p>
    <w:p w14:paraId="51BD33F6" w14:textId="77777777" w:rsidR="00102DEF" w:rsidRPr="001563FB" w:rsidRDefault="00102DEF" w:rsidP="00102DEF">
      <w:pPr>
        <w:spacing w:after="0"/>
      </w:pPr>
      <w:r w:rsidRPr="001563FB">
        <w:t xml:space="preserve">3. Statlige fond </w:t>
      </w:r>
      <w:r w:rsidRPr="001563FB">
        <w:br/>
        <w:t>Note A skal vise eventuelle bevilgninger som fondet er tildelt med henvisning til kapittel og post i statsbudsjettet. Note B skal ikke utarbeides.</w:t>
      </w:r>
    </w:p>
    <w:p w14:paraId="627F47F2" w14:textId="77777777" w:rsidR="00102DEF" w:rsidRDefault="00102DEF" w:rsidP="00102DEF">
      <w:pPr>
        <w:rPr>
          <w:rStyle w:val="Overskrift2Tegn"/>
        </w:rPr>
      </w:pPr>
    </w:p>
    <w:p w14:paraId="47F7F81D" w14:textId="77777777" w:rsidR="001563FB" w:rsidRDefault="00102DEF" w:rsidP="001563FB">
      <w:pPr>
        <w:rPr>
          <w:rStyle w:val="Overskrift2Tegn"/>
        </w:rPr>
      </w:pPr>
      <w:bookmarkStart w:id="44" w:name="_Toc64371070"/>
      <w:r w:rsidRPr="00C602F1">
        <w:rPr>
          <w:rStyle w:val="Overskrift2Tegn"/>
        </w:rPr>
        <w:t>Hvordan utforme oppstilling av artskontorapportering?</w:t>
      </w:r>
      <w:bookmarkEnd w:id="44"/>
    </w:p>
    <w:p w14:paraId="0EF64B47" w14:textId="77777777" w:rsidR="001563FB" w:rsidRDefault="00102DEF" w:rsidP="001563FB">
      <w:pPr>
        <w:rPr>
          <w:rFonts w:asciiTheme="majorHAnsi" w:eastAsiaTheme="majorEastAsia" w:hAnsiTheme="majorHAnsi" w:cstheme="majorBidi"/>
          <w:color w:val="4F81BD" w:themeColor="accent1"/>
          <w:sz w:val="26"/>
          <w:szCs w:val="26"/>
        </w:rPr>
      </w:pPr>
      <w:r w:rsidRPr="001563FB">
        <w:rPr>
          <w:rStyle w:val="Overskrift4Tegn"/>
        </w:rPr>
        <w:t>Om oppstilling av artskontorapportering</w:t>
      </w:r>
      <w:r w:rsidRPr="00AC2698">
        <w:rPr>
          <w:rFonts w:ascii="Times New Roman" w:eastAsiaTheme="minorEastAsia" w:hAnsi="Times New Roman" w:cs="Times New Roman"/>
          <w:bCs/>
        </w:rPr>
        <w:br/>
      </w:r>
      <w:r w:rsidRPr="001563FB">
        <w:rPr>
          <w:rFonts w:cstheme="minorHAnsi"/>
          <w:bCs/>
          <w:color w:val="000000"/>
        </w:rPr>
        <w:t xml:space="preserve">Formålet med oppstillingen er å gi regnskapsbruker en samlet presentasjon av hvilke type utgifter og </w:t>
      </w:r>
      <w:r w:rsidRPr="001563FB">
        <w:rPr>
          <w:rFonts w:cstheme="minorHAnsi"/>
          <w:bCs/>
          <w:color w:val="000000"/>
        </w:rPr>
        <w:lastRenderedPageBreak/>
        <w:t>inntekter som er rapportert til statsregnskapet. Utgiftene og inntektene er gr</w:t>
      </w:r>
      <w:r w:rsidRPr="001563FB">
        <w:rPr>
          <w:bCs/>
        </w:rPr>
        <w:t>uppert etter art i henhold til standard kontoplan for statlige virksomheter.</w:t>
      </w:r>
      <w:r w:rsidRPr="001563FB">
        <w:rPr>
          <w:rFonts w:asciiTheme="majorHAnsi" w:eastAsiaTheme="majorEastAsia" w:hAnsiTheme="majorHAnsi" w:cstheme="majorBidi"/>
          <w:color w:val="4F81BD" w:themeColor="accent1"/>
          <w:sz w:val="26"/>
          <w:szCs w:val="26"/>
        </w:rPr>
        <w:t xml:space="preserve"> </w:t>
      </w:r>
    </w:p>
    <w:p w14:paraId="19B294FF" w14:textId="77777777" w:rsidR="00102DEF" w:rsidRPr="001563FB" w:rsidRDefault="00102DEF" w:rsidP="001563FB">
      <w:pPr>
        <w:rPr>
          <w:rFonts w:asciiTheme="majorHAnsi" w:eastAsiaTheme="majorEastAsia" w:hAnsiTheme="majorHAnsi" w:cstheme="majorBidi"/>
          <w:color w:val="4F81BD" w:themeColor="accent1"/>
          <w:sz w:val="26"/>
          <w:szCs w:val="26"/>
        </w:rPr>
      </w:pPr>
      <w:r w:rsidRPr="001563FB">
        <w:rPr>
          <w:bCs/>
        </w:rPr>
        <w:t xml:space="preserve">Oppstillingen er basert på samme tallgrunnlag som oppstilling av bevilgningsrapportering. Regnskapslinjen «Netto rapportert til bevilgningsregnskapet» skal være lik i begge oppstillingene. </w:t>
      </w:r>
    </w:p>
    <w:p w14:paraId="730AC8EF" w14:textId="77777777" w:rsidR="00102DEF" w:rsidRPr="001563FB" w:rsidRDefault="00102DEF" w:rsidP="00102DEF">
      <w:pPr>
        <w:pStyle w:val="Overskrift3"/>
        <w:spacing w:before="0"/>
        <w:rPr>
          <w:rFonts w:asciiTheme="minorHAnsi" w:eastAsiaTheme="minorHAnsi" w:hAnsiTheme="minorHAnsi" w:cstheme="minorHAnsi"/>
          <w:b w:val="0"/>
          <w:bCs w:val="0"/>
          <w:color w:val="000000"/>
        </w:rPr>
      </w:pPr>
    </w:p>
    <w:p w14:paraId="7FCB71E8" w14:textId="39ADFB78" w:rsidR="00102DEF" w:rsidRPr="001563FB" w:rsidRDefault="00102DEF" w:rsidP="00102DEF">
      <w:pPr>
        <w:pStyle w:val="Overskrift3"/>
        <w:spacing w:before="0"/>
        <w:rPr>
          <w:rFonts w:asciiTheme="minorHAnsi" w:eastAsiaTheme="minorHAnsi" w:hAnsiTheme="minorHAnsi" w:cstheme="minorHAnsi"/>
          <w:b w:val="0"/>
          <w:bCs w:val="0"/>
          <w:color w:val="000000"/>
        </w:rPr>
      </w:pPr>
      <w:r w:rsidRPr="001563FB">
        <w:rPr>
          <w:rFonts w:asciiTheme="minorHAnsi" w:eastAsiaTheme="minorHAnsi" w:hAnsiTheme="minorHAnsi" w:cstheme="minorHAnsi"/>
          <w:b w:val="0"/>
          <w:bCs w:val="0"/>
          <w:color w:val="000000"/>
        </w:rPr>
        <w:t xml:space="preserve">Nettobudsjetterte virksomheter rapporterer ikke inntekter og utgifter etter </w:t>
      </w:r>
      <w:r w:rsidR="009800CD">
        <w:rPr>
          <w:rFonts w:asciiTheme="minorHAnsi" w:eastAsiaTheme="minorHAnsi" w:hAnsiTheme="minorHAnsi" w:cstheme="minorHAnsi"/>
          <w:b w:val="0"/>
          <w:bCs w:val="0"/>
          <w:color w:val="000000"/>
        </w:rPr>
        <w:t>kontantprinsippet</w:t>
      </w:r>
      <w:r w:rsidRPr="001563FB">
        <w:rPr>
          <w:rFonts w:asciiTheme="minorHAnsi" w:eastAsiaTheme="minorHAnsi" w:hAnsiTheme="minorHAnsi" w:cstheme="minorHAnsi"/>
          <w:b w:val="0"/>
          <w:bCs w:val="0"/>
          <w:color w:val="000000"/>
        </w:rPr>
        <w:t xml:space="preserve"> til statsregnskapet og skal derfor ikke utarbeide en oppstilling av artskontorapportering. Det samme gjelder for statlige fond. </w:t>
      </w:r>
    </w:p>
    <w:p w14:paraId="3ADDBF80" w14:textId="77777777" w:rsidR="00102DEF" w:rsidRPr="001563FB" w:rsidRDefault="00102DEF" w:rsidP="00102DEF">
      <w:pPr>
        <w:spacing w:after="0"/>
      </w:pPr>
    </w:p>
    <w:p w14:paraId="680872D4" w14:textId="35A9A182" w:rsidR="00102DEF" w:rsidRPr="001563FB" w:rsidRDefault="00102DEF" w:rsidP="00102DEF">
      <w:pPr>
        <w:pStyle w:val="NormalWeb"/>
        <w:spacing w:before="0" w:beforeAutospacing="0" w:after="0" w:afterAutospacing="0"/>
        <w:rPr>
          <w:rFonts w:asciiTheme="minorHAnsi" w:eastAsiaTheme="minorHAnsi" w:hAnsiTheme="minorHAnsi" w:cstheme="minorHAnsi"/>
          <w:color w:val="000000"/>
          <w:sz w:val="22"/>
          <w:szCs w:val="22"/>
          <w:lang w:eastAsia="en-US"/>
        </w:rPr>
      </w:pPr>
      <w:r w:rsidRPr="001563FB">
        <w:rPr>
          <w:rFonts w:asciiTheme="minorHAnsi" w:eastAsiaTheme="minorHAnsi" w:hAnsiTheme="minorHAnsi" w:cstheme="minorHAnsi"/>
          <w:color w:val="000000"/>
          <w:sz w:val="22"/>
          <w:szCs w:val="22"/>
          <w:lang w:eastAsia="en-US"/>
        </w:rPr>
        <w:t xml:space="preserve">Oppstilling av artskontorapporteringen er delt i to deler hvor første del viser rapporterte inn- og utbetalinger. Den første delen skiller mellom inntekter og utgifter knyttet til drift og investering. Videre er innbetalinger og utbetalinger </w:t>
      </w:r>
      <w:proofErr w:type="gramStart"/>
      <w:r w:rsidRPr="001563FB">
        <w:rPr>
          <w:rFonts w:asciiTheme="minorHAnsi" w:eastAsiaTheme="minorHAnsi" w:hAnsiTheme="minorHAnsi" w:cstheme="minorHAnsi"/>
          <w:color w:val="000000"/>
          <w:sz w:val="22"/>
          <w:szCs w:val="22"/>
          <w:lang w:eastAsia="en-US"/>
        </w:rPr>
        <w:t>vedrørende</w:t>
      </w:r>
      <w:proofErr w:type="gramEnd"/>
      <w:r w:rsidRPr="001563FB">
        <w:rPr>
          <w:rFonts w:asciiTheme="minorHAnsi" w:eastAsiaTheme="minorHAnsi" w:hAnsiTheme="minorHAnsi" w:cstheme="minorHAnsi"/>
          <w:color w:val="000000"/>
          <w:sz w:val="22"/>
          <w:szCs w:val="22"/>
          <w:lang w:eastAsia="en-US"/>
        </w:rPr>
        <w:t xml:space="preserve"> innkrevingsvirksomhet</w:t>
      </w:r>
      <w:r w:rsidR="009800CD">
        <w:rPr>
          <w:rFonts w:asciiTheme="minorHAnsi" w:eastAsiaTheme="minorHAnsi" w:hAnsiTheme="minorHAnsi" w:cstheme="minorHAnsi"/>
          <w:color w:val="000000"/>
          <w:sz w:val="22"/>
          <w:szCs w:val="22"/>
          <w:lang w:eastAsia="en-US"/>
        </w:rPr>
        <w:t xml:space="preserve"> og andre overføringer til staten</w:t>
      </w:r>
      <w:r w:rsidRPr="001563FB">
        <w:rPr>
          <w:rFonts w:asciiTheme="minorHAnsi" w:eastAsiaTheme="minorHAnsi" w:hAnsiTheme="minorHAnsi" w:cstheme="minorHAnsi"/>
          <w:color w:val="000000"/>
          <w:sz w:val="22"/>
          <w:szCs w:val="22"/>
          <w:lang w:eastAsia="en-US"/>
        </w:rPr>
        <w:t xml:space="preserve"> og tilskuddsforvaltning</w:t>
      </w:r>
      <w:r w:rsidR="009800CD">
        <w:rPr>
          <w:rFonts w:asciiTheme="minorHAnsi" w:eastAsiaTheme="minorHAnsi" w:hAnsiTheme="minorHAnsi" w:cstheme="minorHAnsi"/>
          <w:color w:val="000000"/>
          <w:sz w:val="22"/>
          <w:szCs w:val="22"/>
          <w:lang w:eastAsia="en-US"/>
        </w:rPr>
        <w:t xml:space="preserve"> og andre overføringer fra staten</w:t>
      </w:r>
      <w:r w:rsidRPr="001563FB">
        <w:rPr>
          <w:rFonts w:asciiTheme="minorHAnsi" w:eastAsiaTheme="minorHAnsi" w:hAnsiTheme="minorHAnsi" w:cstheme="minorHAnsi"/>
          <w:color w:val="000000"/>
          <w:sz w:val="22"/>
          <w:szCs w:val="22"/>
          <w:lang w:eastAsia="en-US"/>
        </w:rPr>
        <w:t xml:space="preserve">, og inntekter og utgifter rapportert på felleskapitler skilt ut i egne avsnitt i oppstillingen. </w:t>
      </w:r>
    </w:p>
    <w:p w14:paraId="272A2D59" w14:textId="77777777" w:rsidR="00102DEF" w:rsidRPr="001563FB" w:rsidRDefault="00102DEF" w:rsidP="00102DEF">
      <w:pPr>
        <w:rPr>
          <w:b/>
          <w:bCs/>
        </w:rPr>
      </w:pPr>
    </w:p>
    <w:p w14:paraId="181A6C40" w14:textId="77777777" w:rsidR="00102DEF" w:rsidRPr="001563FB" w:rsidRDefault="00102DEF" w:rsidP="00102DEF">
      <w:pPr>
        <w:pStyle w:val="NormalWeb"/>
        <w:spacing w:before="0" w:beforeAutospacing="0" w:after="0" w:afterAutospacing="0"/>
        <w:rPr>
          <w:rFonts w:asciiTheme="minorHAnsi" w:eastAsiaTheme="minorHAnsi" w:hAnsiTheme="minorHAnsi" w:cstheme="minorHAnsi"/>
          <w:color w:val="000000"/>
          <w:sz w:val="22"/>
          <w:szCs w:val="22"/>
          <w:lang w:eastAsia="en-US"/>
        </w:rPr>
      </w:pPr>
      <w:r w:rsidRPr="001563FB">
        <w:rPr>
          <w:rFonts w:asciiTheme="minorHAnsi" w:eastAsiaTheme="minorHAnsi" w:hAnsiTheme="minorHAnsi" w:cstheme="minorHAnsi"/>
          <w:color w:val="000000"/>
          <w:sz w:val="22"/>
          <w:szCs w:val="22"/>
          <w:lang w:eastAsia="en-US"/>
        </w:rPr>
        <w:t>Andre del gir en oversikt over hvilke fordringer og gjeld som inngår i mellomværende med statskassen.</w:t>
      </w:r>
    </w:p>
    <w:p w14:paraId="48B7A093" w14:textId="77777777" w:rsidR="00102DEF" w:rsidRDefault="00102DEF" w:rsidP="00102DEF">
      <w:pPr>
        <w:spacing w:after="0"/>
      </w:pPr>
    </w:p>
    <w:p w14:paraId="479812A0" w14:textId="77777777" w:rsidR="00102DEF" w:rsidRPr="00AC2698" w:rsidRDefault="00102DEF" w:rsidP="00102DEF">
      <w:pPr>
        <w:pStyle w:val="NormalWeb"/>
        <w:spacing w:before="200" w:beforeAutospacing="0" w:after="0" w:afterAutospacing="0"/>
        <w:rPr>
          <w:rStyle w:val="Overskrift4Tegn"/>
          <w:sz w:val="22"/>
          <w:szCs w:val="22"/>
        </w:rPr>
      </w:pPr>
      <w:r w:rsidRPr="00AC2698">
        <w:rPr>
          <w:rStyle w:val="Overskrift4Tegn"/>
          <w:sz w:val="22"/>
          <w:szCs w:val="22"/>
        </w:rPr>
        <w:t>Utarbeidelse av oppstilling av artskontorapporteringen</w:t>
      </w:r>
    </w:p>
    <w:p w14:paraId="300F5B31" w14:textId="77777777" w:rsidR="00102DEF" w:rsidRPr="001563FB" w:rsidRDefault="00102DEF" w:rsidP="00102DEF">
      <w:pPr>
        <w:pStyle w:val="Overskrift3"/>
        <w:spacing w:before="0"/>
        <w:rPr>
          <w:rFonts w:asciiTheme="minorHAnsi" w:eastAsiaTheme="minorHAnsi" w:hAnsiTheme="minorHAnsi" w:cstheme="minorHAnsi"/>
          <w:b w:val="0"/>
          <w:bCs w:val="0"/>
          <w:color w:val="000000"/>
        </w:rPr>
      </w:pPr>
      <w:r w:rsidRPr="001563FB">
        <w:rPr>
          <w:rFonts w:asciiTheme="minorHAnsi" w:eastAsiaTheme="minorHAnsi" w:hAnsiTheme="minorHAnsi" w:cstheme="minorHAnsi"/>
          <w:b w:val="0"/>
          <w:bCs w:val="0"/>
          <w:color w:val="000000"/>
        </w:rPr>
        <w:t xml:space="preserve">Oppstillingen skal grupperes og presenteres etter standard kontoplan for statlige virksomheter. </w:t>
      </w:r>
      <w:r w:rsidRPr="001563FB">
        <w:rPr>
          <w:rFonts w:asciiTheme="minorHAnsi" w:eastAsiaTheme="minorHAnsi" w:hAnsiTheme="minorHAnsi" w:cstheme="minorHAnsi"/>
          <w:b w:val="0"/>
          <w:color w:val="000000"/>
        </w:rPr>
        <w:t>Alle kontoer i standard kontoplan som har en saldo som er rapportert til statsregnskapet (S-rapport) i løpet av regnskapsåret, skal grupperes mot en av regnskapslinjene i artskontorapporteringen</w:t>
      </w:r>
      <w:r w:rsidRPr="001563FB">
        <w:rPr>
          <w:rFonts w:asciiTheme="minorHAnsi" w:eastAsiaTheme="minorHAnsi" w:hAnsiTheme="minorHAnsi" w:cstheme="minorHAnsi"/>
          <w:b w:val="0"/>
          <w:bCs w:val="0"/>
          <w:color w:val="000000"/>
        </w:rPr>
        <w:t xml:space="preserve">. </w:t>
      </w:r>
    </w:p>
    <w:p w14:paraId="582A4330" w14:textId="629501BC" w:rsidR="00102DEF" w:rsidRPr="001563FB" w:rsidRDefault="00102DEF" w:rsidP="00102DEF">
      <w:pPr>
        <w:pStyle w:val="NormalWeb"/>
        <w:rPr>
          <w:rFonts w:asciiTheme="minorHAnsi" w:hAnsiTheme="minorHAnsi" w:cstheme="minorHAnsi"/>
          <w:sz w:val="22"/>
          <w:szCs w:val="22"/>
        </w:rPr>
      </w:pPr>
      <w:r w:rsidRPr="001563FB">
        <w:rPr>
          <w:rFonts w:asciiTheme="minorHAnsi" w:eastAsiaTheme="minorHAnsi" w:hAnsiTheme="minorHAnsi" w:cstheme="minorHAnsi"/>
          <w:color w:val="000000"/>
          <w:sz w:val="22"/>
          <w:szCs w:val="22"/>
          <w:lang w:eastAsia="en-US"/>
        </w:rPr>
        <w:t xml:space="preserve">DFØ </w:t>
      </w:r>
      <w:r w:rsidR="00F20AE8">
        <w:rPr>
          <w:rFonts w:asciiTheme="minorHAnsi" w:eastAsiaTheme="minorHAnsi" w:hAnsiTheme="minorHAnsi" w:cstheme="minorHAnsi"/>
          <w:color w:val="000000"/>
          <w:sz w:val="22"/>
          <w:szCs w:val="22"/>
          <w:lang w:eastAsia="en-US"/>
        </w:rPr>
        <w:t>har utarbeidet</w:t>
      </w:r>
      <w:r w:rsidRPr="001563FB">
        <w:rPr>
          <w:rFonts w:asciiTheme="minorHAnsi" w:eastAsiaTheme="minorHAnsi" w:hAnsiTheme="minorHAnsi" w:cstheme="minorHAnsi"/>
          <w:color w:val="000000"/>
          <w:sz w:val="22"/>
          <w:szCs w:val="22"/>
          <w:lang w:eastAsia="en-US"/>
        </w:rPr>
        <w:t xml:space="preserve"> følgende maler </w:t>
      </w:r>
      <w:r w:rsidRPr="001563FB">
        <w:rPr>
          <w:rFonts w:asciiTheme="minorHAnsi" w:hAnsiTheme="minorHAnsi" w:cstheme="minorHAnsi"/>
          <w:sz w:val="22"/>
          <w:szCs w:val="22"/>
        </w:rPr>
        <w:t>(se arkfane hvor de ulike oppstillingene er merket ved navn):</w:t>
      </w:r>
    </w:p>
    <w:p w14:paraId="686060DA" w14:textId="77777777" w:rsidR="00102DEF" w:rsidRPr="001563FB" w:rsidRDefault="00102DEF" w:rsidP="00102DEF">
      <w:r w:rsidRPr="001563FB">
        <w:t>1. Bruttobudsjetterte virksomheter</w:t>
      </w:r>
    </w:p>
    <w:p w14:paraId="547071EC" w14:textId="09706CA8" w:rsidR="00102DEF" w:rsidRPr="00EE4480" w:rsidRDefault="00857D96" w:rsidP="00102DEF">
      <w:pPr>
        <w:pStyle w:val="Listeavsnitt"/>
        <w:numPr>
          <w:ilvl w:val="0"/>
          <w:numId w:val="36"/>
        </w:numPr>
        <w:rPr>
          <w:rFonts w:asciiTheme="minorHAnsi" w:eastAsiaTheme="minorHAnsi" w:hAnsiTheme="minorHAnsi" w:cstheme="minorHAnsi"/>
          <w:sz w:val="22"/>
          <w:szCs w:val="22"/>
        </w:rPr>
      </w:pPr>
      <w:r w:rsidRPr="00EE4480">
        <w:rPr>
          <w:rFonts w:eastAsiaTheme="minorHAnsi"/>
        </w:rPr>
        <w:t>Mal for oppstilling av artskontorapporteringen med noter (virksomheter som fører regnskapet etter kontantprinsippet)</w:t>
      </w:r>
    </w:p>
    <w:p w14:paraId="78CF45B2" w14:textId="77777777" w:rsidR="00102DEF" w:rsidRPr="00EE4480" w:rsidRDefault="00102DEF" w:rsidP="00102DEF">
      <w:pPr>
        <w:pStyle w:val="Listeavsnitt"/>
        <w:ind w:left="360"/>
        <w:jc w:val="center"/>
        <w:rPr>
          <w:rFonts w:asciiTheme="minorHAnsi" w:eastAsiaTheme="minorHAnsi" w:hAnsiTheme="minorHAnsi" w:cstheme="minorHAnsi"/>
          <w:sz w:val="22"/>
          <w:szCs w:val="22"/>
        </w:rPr>
      </w:pPr>
    </w:p>
    <w:p w14:paraId="42B1AB22" w14:textId="134EC279" w:rsidR="00102DEF" w:rsidRPr="00EE4480" w:rsidRDefault="00857D96" w:rsidP="00102DEF">
      <w:pPr>
        <w:pStyle w:val="Listeavsnitt"/>
        <w:numPr>
          <w:ilvl w:val="0"/>
          <w:numId w:val="36"/>
        </w:numPr>
        <w:rPr>
          <w:rFonts w:asciiTheme="minorHAnsi" w:eastAsiaTheme="minorHAnsi" w:hAnsiTheme="minorHAnsi" w:cstheme="minorHAnsi"/>
          <w:sz w:val="22"/>
          <w:szCs w:val="22"/>
        </w:rPr>
      </w:pPr>
      <w:r w:rsidRPr="00EE4480">
        <w:rPr>
          <w:rFonts w:eastAsiaTheme="minorHAnsi"/>
        </w:rPr>
        <w:t>Mal for oppstilling av artskontorapporteringen uten noter (virksomheter som fører regnskapet etter periodiseringsprinsippet i henhold til SRS)</w:t>
      </w:r>
    </w:p>
    <w:p w14:paraId="34FF1FBA" w14:textId="77777777" w:rsidR="00102DEF" w:rsidRPr="00EE4480" w:rsidRDefault="00102DEF" w:rsidP="00102DEF">
      <w:pPr>
        <w:pStyle w:val="Listeavsnitt"/>
        <w:rPr>
          <w:rFonts w:asciiTheme="minorHAnsi" w:eastAsiaTheme="minorHAnsi" w:hAnsiTheme="minorHAnsi" w:cstheme="minorHAnsi"/>
          <w:sz w:val="22"/>
          <w:szCs w:val="22"/>
        </w:rPr>
      </w:pPr>
    </w:p>
    <w:p w14:paraId="3A70FD62" w14:textId="4F874D09" w:rsidR="00102DEF" w:rsidRPr="00EE4480" w:rsidRDefault="00857D96" w:rsidP="00102DEF">
      <w:pPr>
        <w:pStyle w:val="Listeavsnitt"/>
        <w:numPr>
          <w:ilvl w:val="0"/>
          <w:numId w:val="36"/>
        </w:numPr>
        <w:rPr>
          <w:rFonts w:asciiTheme="minorHAnsi" w:eastAsiaTheme="minorHAnsi" w:hAnsiTheme="minorHAnsi" w:cstheme="minorHAnsi"/>
          <w:sz w:val="22"/>
          <w:szCs w:val="22"/>
        </w:rPr>
      </w:pPr>
      <w:r w:rsidRPr="00EE4480">
        <w:rPr>
          <w:rFonts w:eastAsiaTheme="minorHAnsi"/>
        </w:rPr>
        <w:t>Tabell for gruppering av artskontoer mot relevante regnskapslinjer i oppstillingen</w:t>
      </w:r>
      <w:r w:rsidR="00102DEF" w:rsidRPr="00EE4480">
        <w:rPr>
          <w:rFonts w:asciiTheme="minorHAnsi" w:eastAsiaTheme="minorHAnsi" w:hAnsiTheme="minorHAnsi" w:cstheme="minorHAnsi"/>
          <w:sz w:val="22"/>
          <w:szCs w:val="22"/>
        </w:rPr>
        <w:t xml:space="preserve"> </w:t>
      </w:r>
    </w:p>
    <w:p w14:paraId="46D86DF8" w14:textId="77777777" w:rsidR="00857D96" w:rsidRPr="00EE4480" w:rsidRDefault="00857D96" w:rsidP="00EE4480">
      <w:pPr>
        <w:pStyle w:val="Listeavsnitt"/>
        <w:rPr>
          <w:rFonts w:asciiTheme="minorHAnsi" w:eastAsiaTheme="minorHAnsi" w:hAnsiTheme="minorHAnsi" w:cstheme="minorBidi"/>
          <w:sz w:val="22"/>
          <w:szCs w:val="22"/>
        </w:rPr>
      </w:pPr>
    </w:p>
    <w:p w14:paraId="53217D80" w14:textId="744DCD0D" w:rsidR="00857D96" w:rsidRPr="00857D96" w:rsidRDefault="00857D96" w:rsidP="00EE4480">
      <w:pPr>
        <w:rPr>
          <w:rFonts w:cstheme="minorHAnsi"/>
        </w:rPr>
      </w:pPr>
      <w:r>
        <w:rPr>
          <w:rFonts w:cstheme="minorHAnsi"/>
        </w:rPr>
        <w:t>Malene er tilgjengelig</w:t>
      </w:r>
      <w:commentRangeStart w:id="45"/>
      <w:r>
        <w:rPr>
          <w:rFonts w:cstheme="minorHAnsi"/>
        </w:rPr>
        <w:t xml:space="preserve">e </w:t>
      </w:r>
      <w:r w:rsidR="007D4F1D">
        <w:fldChar w:fldCharType="begin"/>
      </w:r>
      <w:r w:rsidR="007D4F1D">
        <w:instrText xml:space="preserve"> HYPERLINK "https://dfo.no/fagomrader/%C3%A5rsregnskap" \l "a0614dd8ede5104adc673f7885ee399f5" </w:instrText>
      </w:r>
      <w:r w:rsidR="007D4F1D">
        <w:fldChar w:fldCharType="separate"/>
      </w:r>
      <w:r w:rsidRPr="00857D96">
        <w:rPr>
          <w:rStyle w:val="Hyperkobling"/>
          <w:rFonts w:cstheme="minorHAnsi"/>
        </w:rPr>
        <w:t>her.</w:t>
      </w:r>
      <w:r w:rsidR="007D4F1D">
        <w:rPr>
          <w:rStyle w:val="Hyperkobling"/>
          <w:rFonts w:cstheme="minorHAnsi"/>
        </w:rPr>
        <w:fldChar w:fldCharType="end"/>
      </w:r>
      <w:commentRangeEnd w:id="45"/>
      <w:r w:rsidR="00E5375F">
        <w:rPr>
          <w:rStyle w:val="Merknadsreferanse"/>
        </w:rPr>
        <w:commentReference w:id="45"/>
      </w:r>
      <w:r>
        <w:rPr>
          <w:rFonts w:cstheme="minorHAnsi"/>
        </w:rPr>
        <w:t xml:space="preserve"> </w:t>
      </w:r>
    </w:p>
    <w:p w14:paraId="1BCEA0E5" w14:textId="77777777" w:rsidR="00102DEF" w:rsidRPr="001563FB" w:rsidRDefault="00102DEF" w:rsidP="00102DEF">
      <w:pPr>
        <w:pStyle w:val="NormalWeb"/>
        <w:spacing w:before="0" w:beforeAutospacing="0" w:after="0" w:afterAutospacing="0"/>
        <w:rPr>
          <w:rFonts w:asciiTheme="majorHAnsi" w:eastAsiaTheme="majorEastAsia" w:hAnsiTheme="majorHAnsi" w:cstheme="majorBidi"/>
          <w:bCs/>
          <w:color w:val="4F81BD" w:themeColor="accent1"/>
          <w:sz w:val="22"/>
          <w:szCs w:val="22"/>
          <w:lang w:eastAsia="en-US"/>
        </w:rPr>
      </w:pPr>
      <w:r w:rsidRPr="001563FB">
        <w:rPr>
          <w:rFonts w:asciiTheme="minorHAnsi" w:eastAsiaTheme="minorHAnsi" w:hAnsiTheme="minorHAnsi" w:cstheme="minorHAnsi"/>
          <w:color w:val="000000"/>
          <w:sz w:val="22"/>
          <w:szCs w:val="22"/>
          <w:lang w:eastAsia="en-US"/>
        </w:rPr>
        <w:t>Virksomheten kan slette regnskapslinjer i artskontorapporteringen som i</w:t>
      </w:r>
      <w:r w:rsidRPr="001563FB">
        <w:rPr>
          <w:rFonts w:asciiTheme="minorHAnsi" w:eastAsiaTheme="minorHAnsi" w:hAnsiTheme="minorHAnsi" w:cstheme="minorHAnsi"/>
          <w:color w:val="000000"/>
          <w:sz w:val="22"/>
          <w:szCs w:val="22"/>
        </w:rPr>
        <w:t>kke inneholder beløp, men oppstillingen</w:t>
      </w:r>
      <w:r w:rsidRPr="001563FB">
        <w:rPr>
          <w:rFonts w:asciiTheme="minorHAnsi" w:eastAsiaTheme="minorHAnsi" w:hAnsiTheme="minorHAnsi" w:cstheme="minorHAnsi"/>
          <w:color w:val="000000"/>
          <w:sz w:val="22"/>
          <w:szCs w:val="22"/>
          <w:lang w:eastAsia="en-US"/>
        </w:rPr>
        <w:t xml:space="preserve"> skal likevel alltid inneholde følgende overskrifter:</w:t>
      </w:r>
    </w:p>
    <w:p w14:paraId="60FF4449" w14:textId="77777777" w:rsidR="00102DEF" w:rsidRPr="001563FB" w:rsidRDefault="00102DEF" w:rsidP="00102DEF">
      <w:pPr>
        <w:numPr>
          <w:ilvl w:val="0"/>
          <w:numId w:val="15"/>
        </w:numPr>
        <w:spacing w:before="100" w:beforeAutospacing="1" w:after="100" w:afterAutospacing="1" w:line="336" w:lineRule="atLeast"/>
        <w:rPr>
          <w:rFonts w:cstheme="minorHAnsi"/>
          <w:color w:val="000000"/>
        </w:rPr>
      </w:pPr>
      <w:r w:rsidRPr="001563FB">
        <w:rPr>
          <w:rFonts w:cstheme="minorHAnsi"/>
          <w:color w:val="000000"/>
        </w:rPr>
        <w:t>Driftsinntekter rapportert til bevilgningsregnskapet</w:t>
      </w:r>
    </w:p>
    <w:p w14:paraId="3BEB8F38" w14:textId="77777777" w:rsidR="00102DEF" w:rsidRPr="001563FB" w:rsidRDefault="00102DEF" w:rsidP="00102DEF">
      <w:pPr>
        <w:numPr>
          <w:ilvl w:val="0"/>
          <w:numId w:val="15"/>
        </w:numPr>
        <w:spacing w:before="100" w:beforeAutospacing="1" w:after="100" w:afterAutospacing="1" w:line="336" w:lineRule="atLeast"/>
        <w:rPr>
          <w:rFonts w:cstheme="minorHAnsi"/>
          <w:color w:val="000000"/>
        </w:rPr>
      </w:pPr>
      <w:r w:rsidRPr="001563FB">
        <w:rPr>
          <w:rFonts w:cstheme="minorHAnsi"/>
          <w:color w:val="000000"/>
        </w:rPr>
        <w:t>Driftsutgifter rapportert til bevilgningsregnskapet</w:t>
      </w:r>
    </w:p>
    <w:p w14:paraId="56E223FF" w14:textId="77777777" w:rsidR="00102DEF" w:rsidRPr="001563FB" w:rsidRDefault="00102DEF" w:rsidP="00102DEF">
      <w:pPr>
        <w:numPr>
          <w:ilvl w:val="0"/>
          <w:numId w:val="15"/>
        </w:numPr>
        <w:spacing w:before="100" w:beforeAutospacing="1" w:after="100" w:afterAutospacing="1" w:line="336" w:lineRule="atLeast"/>
        <w:rPr>
          <w:rFonts w:cstheme="minorHAnsi"/>
          <w:color w:val="000000"/>
        </w:rPr>
      </w:pPr>
      <w:r w:rsidRPr="001563FB">
        <w:rPr>
          <w:rFonts w:cstheme="minorHAnsi"/>
          <w:color w:val="000000"/>
        </w:rPr>
        <w:t xml:space="preserve">Netto rapporterte driftsutgifter </w:t>
      </w:r>
    </w:p>
    <w:p w14:paraId="3C8BC082" w14:textId="77777777" w:rsidR="00102DEF" w:rsidRPr="001563FB" w:rsidRDefault="00102DEF" w:rsidP="00102DEF">
      <w:pPr>
        <w:numPr>
          <w:ilvl w:val="0"/>
          <w:numId w:val="15"/>
        </w:numPr>
        <w:spacing w:before="100" w:beforeAutospacing="1" w:after="100" w:afterAutospacing="1" w:line="336" w:lineRule="atLeast"/>
        <w:rPr>
          <w:rFonts w:cstheme="minorHAnsi"/>
          <w:color w:val="000000"/>
        </w:rPr>
      </w:pPr>
      <w:r w:rsidRPr="001563FB">
        <w:rPr>
          <w:rFonts w:cstheme="minorHAnsi"/>
          <w:color w:val="000000"/>
        </w:rPr>
        <w:t>Investerings- og finansinntekter rapportert til bevilgningsregnskapet</w:t>
      </w:r>
    </w:p>
    <w:p w14:paraId="58651105" w14:textId="77777777" w:rsidR="00102DEF" w:rsidRPr="001563FB" w:rsidRDefault="00102DEF" w:rsidP="00102DEF">
      <w:pPr>
        <w:numPr>
          <w:ilvl w:val="0"/>
          <w:numId w:val="15"/>
        </w:numPr>
        <w:spacing w:before="100" w:beforeAutospacing="1" w:after="100" w:afterAutospacing="1" w:line="336" w:lineRule="atLeast"/>
        <w:rPr>
          <w:rFonts w:cstheme="minorHAnsi"/>
          <w:color w:val="000000"/>
        </w:rPr>
      </w:pPr>
      <w:r w:rsidRPr="001563FB">
        <w:rPr>
          <w:rFonts w:cstheme="minorHAnsi"/>
          <w:color w:val="000000"/>
        </w:rPr>
        <w:t>Investerings- og finansutgifter rapportert til bevilgningsregnskapet</w:t>
      </w:r>
    </w:p>
    <w:p w14:paraId="384AC5D5" w14:textId="77777777" w:rsidR="00102DEF" w:rsidRPr="001563FB" w:rsidRDefault="00102DEF" w:rsidP="00102DEF">
      <w:pPr>
        <w:numPr>
          <w:ilvl w:val="0"/>
          <w:numId w:val="15"/>
        </w:numPr>
        <w:spacing w:before="100" w:beforeAutospacing="1" w:after="100" w:afterAutospacing="1" w:line="336" w:lineRule="atLeast"/>
        <w:rPr>
          <w:rFonts w:cstheme="minorHAnsi"/>
          <w:color w:val="000000"/>
        </w:rPr>
      </w:pPr>
      <w:r w:rsidRPr="001563FB">
        <w:rPr>
          <w:rFonts w:cstheme="minorHAnsi"/>
          <w:color w:val="000000"/>
        </w:rPr>
        <w:lastRenderedPageBreak/>
        <w:t>Netto rapporterte investerings- og finansutgifter</w:t>
      </w:r>
    </w:p>
    <w:p w14:paraId="27944E21" w14:textId="77777777" w:rsidR="00102DEF" w:rsidRPr="001563FB" w:rsidRDefault="00102DEF" w:rsidP="00102DEF">
      <w:pPr>
        <w:numPr>
          <w:ilvl w:val="0"/>
          <w:numId w:val="15"/>
        </w:numPr>
        <w:spacing w:before="100" w:beforeAutospacing="1" w:after="100" w:afterAutospacing="1" w:line="336" w:lineRule="atLeast"/>
        <w:rPr>
          <w:rFonts w:cstheme="minorHAnsi"/>
          <w:color w:val="000000"/>
        </w:rPr>
      </w:pPr>
      <w:r w:rsidRPr="001563FB">
        <w:rPr>
          <w:rFonts w:cstheme="minorHAnsi"/>
          <w:color w:val="000000"/>
        </w:rPr>
        <w:t>Innkrevingsvirksomhet og andre overføringer til staten</w:t>
      </w:r>
    </w:p>
    <w:p w14:paraId="7F8601FB" w14:textId="77777777" w:rsidR="00102DEF" w:rsidRPr="001563FB" w:rsidRDefault="00102DEF" w:rsidP="00102DEF">
      <w:pPr>
        <w:numPr>
          <w:ilvl w:val="0"/>
          <w:numId w:val="15"/>
        </w:numPr>
        <w:spacing w:before="100" w:beforeAutospacing="1" w:after="100" w:afterAutospacing="1" w:line="336" w:lineRule="atLeast"/>
        <w:rPr>
          <w:rFonts w:cstheme="minorHAnsi"/>
          <w:color w:val="000000"/>
        </w:rPr>
      </w:pPr>
      <w:r w:rsidRPr="001563FB">
        <w:rPr>
          <w:rFonts w:cstheme="minorHAnsi"/>
          <w:color w:val="000000"/>
        </w:rPr>
        <w:t>Tilskuddsforvaltning og andre overføringer fra staten</w:t>
      </w:r>
    </w:p>
    <w:p w14:paraId="5306EAA6" w14:textId="77777777" w:rsidR="00102DEF" w:rsidRPr="001563FB" w:rsidRDefault="00102DEF" w:rsidP="00102DEF">
      <w:pPr>
        <w:numPr>
          <w:ilvl w:val="0"/>
          <w:numId w:val="15"/>
        </w:numPr>
        <w:spacing w:before="100" w:beforeAutospacing="1" w:after="100" w:afterAutospacing="1" w:line="336" w:lineRule="atLeast"/>
        <w:rPr>
          <w:rFonts w:cstheme="minorHAnsi"/>
          <w:color w:val="000000"/>
        </w:rPr>
      </w:pPr>
      <w:r w:rsidRPr="001563FB">
        <w:rPr>
          <w:rFonts w:cstheme="minorHAnsi"/>
          <w:color w:val="000000"/>
        </w:rPr>
        <w:t>Inntekter og utgifter rapportert på felleskapitler</w:t>
      </w:r>
    </w:p>
    <w:p w14:paraId="4B64D4DF" w14:textId="77777777" w:rsidR="00102DEF" w:rsidRPr="001563FB" w:rsidRDefault="00102DEF" w:rsidP="00102DEF">
      <w:pPr>
        <w:numPr>
          <w:ilvl w:val="0"/>
          <w:numId w:val="15"/>
        </w:numPr>
        <w:spacing w:before="100" w:beforeAutospacing="1" w:after="100" w:afterAutospacing="1" w:line="336" w:lineRule="atLeast"/>
        <w:rPr>
          <w:rFonts w:cstheme="minorHAnsi"/>
          <w:color w:val="000000"/>
        </w:rPr>
      </w:pPr>
      <w:r w:rsidRPr="001563FB">
        <w:rPr>
          <w:rFonts w:cstheme="minorHAnsi"/>
          <w:color w:val="000000"/>
        </w:rPr>
        <w:t xml:space="preserve">Netto rapportert til bevilgningsregnskapet </w:t>
      </w:r>
    </w:p>
    <w:p w14:paraId="76473E6F" w14:textId="77777777" w:rsidR="00102DEF" w:rsidRPr="001563FB" w:rsidRDefault="00102DEF" w:rsidP="00102DEF">
      <w:pPr>
        <w:numPr>
          <w:ilvl w:val="0"/>
          <w:numId w:val="15"/>
        </w:numPr>
        <w:spacing w:before="100" w:beforeAutospacing="1" w:after="100" w:afterAutospacing="1" w:line="336" w:lineRule="atLeast"/>
        <w:rPr>
          <w:rFonts w:cstheme="minorHAnsi"/>
          <w:color w:val="000000"/>
        </w:rPr>
      </w:pPr>
      <w:r w:rsidRPr="001563FB">
        <w:rPr>
          <w:rFonts w:cstheme="minorHAnsi"/>
          <w:color w:val="000000"/>
        </w:rPr>
        <w:t>Oversikt over mellomværende med statskassen</w:t>
      </w:r>
    </w:p>
    <w:p w14:paraId="263316D8" w14:textId="77777777" w:rsidR="00102DEF" w:rsidRPr="00C126D9" w:rsidRDefault="00102DEF" w:rsidP="00102DEF">
      <w:pPr>
        <w:pStyle w:val="Overskrift4"/>
      </w:pPr>
      <w:r w:rsidRPr="00C126D9">
        <w:t>Endring av sammenligningstall</w:t>
      </w:r>
    </w:p>
    <w:p w14:paraId="11003350" w14:textId="77777777" w:rsidR="00102DEF" w:rsidRDefault="00102DEF" w:rsidP="00102DEF">
      <w:r>
        <w:t xml:space="preserve">I artskontorapporteringen skal det for hver regnskapslinje presenteres sammenligningstall for foregående regnskapsår. Spørsmålet er hva virksomheten må gjøre dersom de oppdager en feil i klassifiseringen i tidligere års regnskap. </w:t>
      </w:r>
    </w:p>
    <w:p w14:paraId="4FBD4B8B" w14:textId="09110FD8" w:rsidR="00102DEF" w:rsidRDefault="00102DEF" w:rsidP="00102DEF">
      <w:r>
        <w:t xml:space="preserve">I rundskriv R-115 om årsregnskap er det krav om at årsregnskapet skal gi et dekkende bilde. </w:t>
      </w:r>
      <w:r w:rsidRPr="00A47565">
        <w:t>Kravet om å gi et dekkende bilde omhandler hele årsregnskapet, både oppstillinger og noter. Kravet om at regnskapet skal gi et dekkende bilde taler for at sammenligningstallene bør omarbeides slik at kolonnen for fjorårstallene er sammenlignbare med inneværende periodes regnskapstall. Det vil alltid ligge en kost-nyttevurdering til grunn ved kravet om å omarbeide sammenligningstall. Det vil si at dersom det ikke er mulig å foreta omarbeidelse av sammenligningstall uten for stor</w:t>
      </w:r>
      <w:r w:rsidR="00FF7312">
        <w:t>e</w:t>
      </w:r>
      <w:r w:rsidRPr="00A47565">
        <w:t xml:space="preserve"> kostnader, og det heller ikke er vesentlig for forståelsen av virksomhetens økonomiske stilling, kan omarbeidelsen utelates. Det bør knyttes en kommentar til regnskapet enten om at sammenligningstallene er omarbeidet og hvorfor, eller ev. at de burde vært omarbeidet og hvorfor de ikke er det. </w:t>
      </w:r>
    </w:p>
    <w:p w14:paraId="2C07F847" w14:textId="77777777" w:rsidR="00102DEF" w:rsidRDefault="00102DEF" w:rsidP="00102DEF">
      <w:r>
        <w:t xml:space="preserve">I slike tilfeller endres aldri det avlagte regnskapet for foregående år, det er kun kolonnen for fjorårstallene som endres når årets regnskap presenteres. </w:t>
      </w:r>
    </w:p>
    <w:p w14:paraId="48CC7B08" w14:textId="77777777" w:rsidR="00102DEF" w:rsidRDefault="00102DEF" w:rsidP="00102DEF">
      <w:r>
        <w:t xml:space="preserve">Eksempel: </w:t>
      </w:r>
    </w:p>
    <w:p w14:paraId="6798C76F" w14:textId="14A32B23" w:rsidR="00102DEF" w:rsidRDefault="00102DEF" w:rsidP="00102DEF">
      <w:r>
        <w:t xml:space="preserve">En virksomhet oppdager i 2016 at deres innkreving av gebyrer er bokført i feil kontogruppe og klassifisert feil i årsregnskapet for 2015. Virksomhetens innkreving av gebyrer er bevilget på post 70. Virksomheten har tidligere bokført dette i kontogruppe 37 i standard kontoplan og presentert det i artskontorapporteringen under avsnittet driftsinntekter. I 2016 blir virksomheten oppmerksom på at disse gebyrinntektene skulle vært ført i kontogruppe 84 og presentert som innkrevingsvirksomhet nederst i artskontorapporteringen. </w:t>
      </w:r>
    </w:p>
    <w:p w14:paraId="6B27CBE2" w14:textId="77777777" w:rsidR="00102DEF" w:rsidRDefault="00102DEF" w:rsidP="00102DEF">
      <w:r>
        <w:t xml:space="preserve">Årsregnskapet for 2015 er avlagt og korrigeres ikke. Virksomheten endrer praksis for bokføring av gebyrinntektene i 2016. Når virksomheten skal utarbeide årsregnskapet og artskontorapporteringen med noter er spørsmålet om tallene for 2015 som presenteres som sammenligningstall, må omarbeides i presentasjonen av årsregnskapet 2016. </w:t>
      </w:r>
    </w:p>
    <w:p w14:paraId="70C57FC8" w14:textId="77777777" w:rsidR="00102DEF" w:rsidRDefault="00102DEF" w:rsidP="00102DEF">
      <w:r>
        <w:t xml:space="preserve">Virksomheten kommer til at gebyrinntektene er vesentlige og at sammenligningstallene kan omarbeides uten større kostnader. Når virksomheten presenterer regnskapet for 2016 vil kolonnen for 2015 være sammenlignbar med tallene for 2016. Dvs. at gebyrinntektene presenteres som innkrevingsvirksomhet både i kolonnen for 2016 og 2015, men uten at virksomheten endrer det avlagte årsregnskapet for 2015.  </w:t>
      </w:r>
    </w:p>
    <w:p w14:paraId="63C3FE09" w14:textId="77777777" w:rsidR="00102DEF" w:rsidRDefault="00102DEF" w:rsidP="00102DEF"/>
    <w:p w14:paraId="70F58C23" w14:textId="77777777" w:rsidR="00102DEF" w:rsidRPr="001563FB" w:rsidRDefault="00102DEF" w:rsidP="00102DEF">
      <w:pPr>
        <w:pStyle w:val="Overskrift4"/>
        <w:rPr>
          <w:rFonts w:asciiTheme="minorHAnsi" w:eastAsiaTheme="minorHAnsi" w:hAnsiTheme="minorHAnsi" w:cstheme="minorHAnsi"/>
          <w:color w:val="000000"/>
        </w:rPr>
      </w:pPr>
      <w:r w:rsidRPr="00950438">
        <w:rPr>
          <w:rFonts w:eastAsiaTheme="minorHAnsi"/>
        </w:rPr>
        <w:lastRenderedPageBreak/>
        <w:t>Noter</w:t>
      </w:r>
      <w:r>
        <w:rPr>
          <w:rFonts w:eastAsiaTheme="minorHAnsi"/>
        </w:rPr>
        <w:t xml:space="preserve"> til oppstilling av artskontorapporteringen</w:t>
      </w:r>
      <w:r>
        <w:rPr>
          <w:rFonts w:eastAsiaTheme="minorHAnsi"/>
        </w:rPr>
        <w:br/>
      </w:r>
      <w:r w:rsidRPr="001563FB">
        <w:rPr>
          <w:rFonts w:asciiTheme="minorHAnsi" w:eastAsiaTheme="minorHAnsi" w:hAnsiTheme="minorHAnsi" w:cstheme="minorHAnsi"/>
          <w:b w:val="0"/>
          <w:i w:val="0"/>
          <w:color w:val="000000"/>
        </w:rPr>
        <w:t>Bruttobudsjetterte virksomheter som fører regnskapet etter kontantprinsippet, skal som hovedregel utarbeide følgende noter til artskontorapporteringen:</w:t>
      </w:r>
    </w:p>
    <w:p w14:paraId="170E17FF" w14:textId="77777777" w:rsidR="00102DEF" w:rsidRPr="001563FB" w:rsidRDefault="00102DEF" w:rsidP="00102DEF">
      <w:pPr>
        <w:numPr>
          <w:ilvl w:val="0"/>
          <w:numId w:val="16"/>
        </w:numPr>
        <w:spacing w:before="100" w:beforeAutospacing="1" w:after="100" w:afterAutospacing="1" w:line="240" w:lineRule="auto"/>
        <w:rPr>
          <w:rFonts w:cstheme="minorHAnsi"/>
          <w:color w:val="000000"/>
        </w:rPr>
      </w:pPr>
      <w:r w:rsidRPr="001563FB">
        <w:rPr>
          <w:rFonts w:cstheme="minorHAnsi"/>
          <w:color w:val="000000"/>
        </w:rPr>
        <w:t>innbetalinger fra drift</w:t>
      </w:r>
    </w:p>
    <w:p w14:paraId="12BB6017" w14:textId="77777777" w:rsidR="00102DEF" w:rsidRPr="001563FB" w:rsidRDefault="00102DEF" w:rsidP="00102DEF">
      <w:pPr>
        <w:numPr>
          <w:ilvl w:val="0"/>
          <w:numId w:val="16"/>
        </w:numPr>
        <w:spacing w:before="100" w:beforeAutospacing="1" w:after="100" w:afterAutospacing="1" w:line="240" w:lineRule="auto"/>
        <w:rPr>
          <w:rFonts w:cstheme="minorHAnsi"/>
          <w:color w:val="000000"/>
        </w:rPr>
      </w:pPr>
      <w:r w:rsidRPr="001563FB">
        <w:rPr>
          <w:rFonts w:cstheme="minorHAnsi"/>
          <w:color w:val="000000"/>
        </w:rPr>
        <w:t xml:space="preserve">utbetalinger til lønn </w:t>
      </w:r>
    </w:p>
    <w:p w14:paraId="39620CA7" w14:textId="77777777" w:rsidR="00102DEF" w:rsidRPr="001563FB" w:rsidRDefault="00102DEF" w:rsidP="00102DEF">
      <w:pPr>
        <w:numPr>
          <w:ilvl w:val="0"/>
          <w:numId w:val="16"/>
        </w:numPr>
        <w:spacing w:before="100" w:beforeAutospacing="1" w:after="100" w:afterAutospacing="1" w:line="240" w:lineRule="auto"/>
        <w:rPr>
          <w:rFonts w:cstheme="minorHAnsi"/>
          <w:color w:val="000000"/>
        </w:rPr>
      </w:pPr>
      <w:r w:rsidRPr="001563FB">
        <w:rPr>
          <w:rFonts w:cstheme="minorHAnsi"/>
          <w:color w:val="000000"/>
        </w:rPr>
        <w:t>andre utbetalinger til drift</w:t>
      </w:r>
    </w:p>
    <w:p w14:paraId="018C2249" w14:textId="77777777" w:rsidR="00102DEF" w:rsidRPr="001563FB" w:rsidRDefault="00102DEF" w:rsidP="00102DEF">
      <w:pPr>
        <w:numPr>
          <w:ilvl w:val="0"/>
          <w:numId w:val="16"/>
        </w:numPr>
        <w:spacing w:before="100" w:beforeAutospacing="1" w:after="100" w:afterAutospacing="1" w:line="240" w:lineRule="auto"/>
        <w:rPr>
          <w:rFonts w:cstheme="minorHAnsi"/>
          <w:color w:val="000000"/>
        </w:rPr>
      </w:pPr>
      <w:r w:rsidRPr="001563FB">
        <w:rPr>
          <w:rFonts w:cstheme="minorHAnsi"/>
          <w:color w:val="000000"/>
        </w:rPr>
        <w:t>utbetaling til investeringer</w:t>
      </w:r>
    </w:p>
    <w:p w14:paraId="780C0629" w14:textId="77777777" w:rsidR="00102DEF" w:rsidRPr="001563FB" w:rsidRDefault="00102DEF" w:rsidP="00102DEF">
      <w:pPr>
        <w:numPr>
          <w:ilvl w:val="0"/>
          <w:numId w:val="16"/>
        </w:numPr>
        <w:spacing w:before="100" w:beforeAutospacing="1" w:after="100" w:afterAutospacing="1" w:line="240" w:lineRule="auto"/>
        <w:rPr>
          <w:rFonts w:cstheme="minorHAnsi"/>
          <w:color w:val="000000"/>
        </w:rPr>
      </w:pPr>
      <w:r w:rsidRPr="001563FB">
        <w:rPr>
          <w:rFonts w:cstheme="minorHAnsi"/>
          <w:color w:val="000000"/>
        </w:rPr>
        <w:t>innkrevingsvirksomhet og andre overføringer til staten</w:t>
      </w:r>
    </w:p>
    <w:p w14:paraId="00554338" w14:textId="77777777" w:rsidR="00102DEF" w:rsidRPr="001563FB" w:rsidRDefault="00102DEF" w:rsidP="00102DEF">
      <w:pPr>
        <w:numPr>
          <w:ilvl w:val="0"/>
          <w:numId w:val="16"/>
        </w:numPr>
        <w:spacing w:before="100" w:beforeAutospacing="1" w:after="100" w:afterAutospacing="1" w:line="240" w:lineRule="auto"/>
        <w:rPr>
          <w:rFonts w:cstheme="minorHAnsi"/>
          <w:color w:val="000000"/>
        </w:rPr>
      </w:pPr>
      <w:r w:rsidRPr="001563FB">
        <w:rPr>
          <w:rFonts w:cstheme="minorHAnsi"/>
          <w:color w:val="000000"/>
        </w:rPr>
        <w:t>tilskuddsforvaltning og andre overføringer fra staten</w:t>
      </w:r>
    </w:p>
    <w:p w14:paraId="62005EC8" w14:textId="77777777" w:rsidR="00102DEF" w:rsidRPr="001563FB" w:rsidRDefault="00102DEF" w:rsidP="00102DEF">
      <w:pPr>
        <w:numPr>
          <w:ilvl w:val="0"/>
          <w:numId w:val="16"/>
        </w:numPr>
        <w:spacing w:before="100" w:beforeAutospacing="1" w:after="100" w:afterAutospacing="1" w:line="240" w:lineRule="auto"/>
        <w:rPr>
          <w:rFonts w:cstheme="minorHAnsi"/>
          <w:color w:val="000000"/>
        </w:rPr>
      </w:pPr>
      <w:r w:rsidRPr="001563FB">
        <w:rPr>
          <w:rFonts w:cstheme="minorHAnsi"/>
          <w:color w:val="000000"/>
        </w:rPr>
        <w:t>sammenheng mellom avregning med statskassen og mellomværende med statskassen</w:t>
      </w:r>
    </w:p>
    <w:p w14:paraId="43411BA3" w14:textId="77777777" w:rsidR="00102DEF" w:rsidRPr="001563FB" w:rsidRDefault="00102DEF" w:rsidP="00102DEF">
      <w:pPr>
        <w:pStyle w:val="Overskrift4"/>
        <w:spacing w:before="0"/>
        <w:rPr>
          <w:rFonts w:asciiTheme="minorHAnsi" w:eastAsiaTheme="minorHAnsi" w:hAnsiTheme="minorHAnsi" w:cstheme="minorHAnsi"/>
          <w:b w:val="0"/>
          <w:i w:val="0"/>
          <w:color w:val="000000"/>
        </w:rPr>
      </w:pPr>
      <w:r w:rsidRPr="001563FB">
        <w:rPr>
          <w:rFonts w:asciiTheme="minorHAnsi" w:eastAsiaTheme="minorHAnsi" w:hAnsiTheme="minorHAnsi" w:cstheme="minorHAnsi"/>
          <w:b w:val="0"/>
          <w:i w:val="0"/>
          <w:color w:val="000000"/>
        </w:rPr>
        <w:t xml:space="preserve">Notene skal knyttes til de aktuelle regnskapslinjene i oppstillingen og nummereres fortløpende. Dersom de aktuelle regnskapslinjene i oppstillingen ikke inneholder </w:t>
      </w:r>
      <w:proofErr w:type="gramStart"/>
      <w:r w:rsidRPr="001563FB">
        <w:rPr>
          <w:rFonts w:asciiTheme="minorHAnsi" w:eastAsiaTheme="minorHAnsi" w:hAnsiTheme="minorHAnsi" w:cstheme="minorHAnsi"/>
          <w:b w:val="0"/>
          <w:i w:val="0"/>
          <w:color w:val="000000"/>
        </w:rPr>
        <w:t>beløp</w:t>
      </w:r>
      <w:proofErr w:type="gramEnd"/>
      <w:r w:rsidRPr="001563FB">
        <w:rPr>
          <w:rFonts w:asciiTheme="minorHAnsi" w:eastAsiaTheme="minorHAnsi" w:hAnsiTheme="minorHAnsi" w:cstheme="minorHAnsi"/>
          <w:b w:val="0"/>
          <w:i w:val="0"/>
          <w:color w:val="000000"/>
        </w:rPr>
        <w:t xml:space="preserve"> kan virksomheten utelate regnskapslinjen og tilhørende note. Sammenligningstall for foregående regnskapsår skal </w:t>
      </w:r>
      <w:proofErr w:type="gramStart"/>
      <w:r w:rsidRPr="001563FB">
        <w:rPr>
          <w:rFonts w:asciiTheme="minorHAnsi" w:eastAsiaTheme="minorHAnsi" w:hAnsiTheme="minorHAnsi" w:cstheme="minorHAnsi"/>
          <w:b w:val="0"/>
          <w:i w:val="0"/>
          <w:color w:val="000000"/>
        </w:rPr>
        <w:t>fremgå</w:t>
      </w:r>
      <w:proofErr w:type="gramEnd"/>
      <w:r w:rsidRPr="001563FB">
        <w:rPr>
          <w:rFonts w:asciiTheme="minorHAnsi" w:eastAsiaTheme="minorHAnsi" w:hAnsiTheme="minorHAnsi" w:cstheme="minorHAnsi"/>
          <w:b w:val="0"/>
          <w:i w:val="0"/>
          <w:color w:val="000000"/>
        </w:rPr>
        <w:t xml:space="preserve"> av notene.</w:t>
      </w:r>
    </w:p>
    <w:p w14:paraId="33CE238B" w14:textId="77777777" w:rsidR="00102DEF" w:rsidRPr="001563FB" w:rsidRDefault="00102DEF" w:rsidP="00102DEF">
      <w:pPr>
        <w:pStyle w:val="Overskrift4"/>
        <w:spacing w:before="0"/>
        <w:rPr>
          <w:rFonts w:asciiTheme="minorHAnsi" w:eastAsiaTheme="minorHAnsi" w:hAnsiTheme="minorHAnsi" w:cstheme="minorHAnsi"/>
          <w:b w:val="0"/>
          <w:i w:val="0"/>
          <w:color w:val="000000"/>
        </w:rPr>
      </w:pPr>
      <w:r w:rsidRPr="001563FB">
        <w:rPr>
          <w:rFonts w:asciiTheme="minorHAnsi" w:eastAsiaTheme="minorHAnsi" w:hAnsiTheme="minorHAnsi" w:cstheme="minorHAnsi"/>
          <w:b w:val="0"/>
          <w:i w:val="0"/>
          <w:color w:val="000000"/>
        </w:rPr>
        <w:t xml:space="preserve"> </w:t>
      </w:r>
    </w:p>
    <w:p w14:paraId="0636517C" w14:textId="597F7831" w:rsidR="00102DEF" w:rsidRPr="00857D96" w:rsidRDefault="00102DEF" w:rsidP="00102DEF">
      <w:pPr>
        <w:pStyle w:val="NormalWeb"/>
        <w:spacing w:before="0" w:beforeAutospacing="0" w:after="0" w:afterAutospacing="0"/>
        <w:rPr>
          <w:rStyle w:val="Hyperkobling"/>
          <w:rFonts w:asciiTheme="minorHAnsi" w:eastAsiaTheme="minorHAnsi" w:hAnsiTheme="minorHAnsi" w:cstheme="minorHAnsi"/>
          <w:sz w:val="22"/>
          <w:szCs w:val="22"/>
          <w:lang w:eastAsia="en-US"/>
        </w:rPr>
      </w:pPr>
      <w:r w:rsidRPr="001563FB">
        <w:rPr>
          <w:rFonts w:asciiTheme="minorHAnsi" w:eastAsiaTheme="minorHAnsi" w:hAnsiTheme="minorHAnsi" w:cstheme="minorHAnsi"/>
          <w:color w:val="000000"/>
          <w:sz w:val="22"/>
          <w:szCs w:val="22"/>
          <w:lang w:eastAsia="en-US"/>
        </w:rPr>
        <w:t xml:space="preserve">Noten som viser sammenheng mellom avregning med statskassen og mellomværende med statskassen skal alltid utarbeides. Noten skal vise forskjellen mellom beløp virksomheten har bokført på eiendels- og gjeldskontoer i virksomhetens kontospesifikasjon (herunder saldo på leverandør- og kundereskontro) og hvilke beløp som er rapportert som virksomhetens mellomværende med statskassen. Hensikten med noten er å synliggjøre forskjellen mellom de grunnleggende prinsippene for rapportering til statsregnskapet og virksomhetens bokføring i kontospesifikasjonen etter økonomiregelverket. Les mer om noten </w:t>
      </w:r>
      <w:r w:rsidR="00857D96">
        <w:rPr>
          <w:rFonts w:asciiTheme="minorHAnsi" w:eastAsiaTheme="minorHAnsi" w:hAnsiTheme="minorHAnsi" w:cstheme="minorHAnsi"/>
          <w:sz w:val="22"/>
          <w:szCs w:val="22"/>
          <w:lang w:eastAsia="en-US"/>
        </w:rPr>
        <w:fldChar w:fldCharType="begin"/>
      </w:r>
      <w:r w:rsidR="00857D96">
        <w:rPr>
          <w:rFonts w:asciiTheme="minorHAnsi" w:eastAsiaTheme="minorHAnsi" w:hAnsiTheme="minorHAnsi" w:cstheme="minorHAnsi"/>
          <w:sz w:val="22"/>
          <w:szCs w:val="22"/>
          <w:lang w:eastAsia="en-US"/>
        </w:rPr>
        <w:instrText xml:space="preserve"> HYPERLINK "https://dfo.no/fagomrader/%C3%A5rsregnskap/utarbeide-noten-om-sammenheng-mellom-avregning-med-statskassen-og-mellomv%C3%A6rende-med-statskassen-i-%C3%A5rsregnskapet" </w:instrText>
      </w:r>
      <w:r w:rsidR="00857D96">
        <w:rPr>
          <w:rFonts w:asciiTheme="minorHAnsi" w:eastAsiaTheme="minorHAnsi" w:hAnsiTheme="minorHAnsi" w:cstheme="minorHAnsi"/>
          <w:sz w:val="22"/>
          <w:szCs w:val="22"/>
          <w:lang w:eastAsia="en-US"/>
        </w:rPr>
        <w:fldChar w:fldCharType="separate"/>
      </w:r>
      <w:r w:rsidRPr="00857D96">
        <w:rPr>
          <w:rStyle w:val="Hyperkobling"/>
          <w:rFonts w:asciiTheme="minorHAnsi" w:eastAsiaTheme="minorHAnsi" w:hAnsiTheme="minorHAnsi" w:cstheme="minorHAnsi"/>
          <w:sz w:val="22"/>
          <w:szCs w:val="22"/>
          <w:lang w:eastAsia="en-US"/>
        </w:rPr>
        <w:t>he</w:t>
      </w:r>
      <w:r w:rsidRPr="00857D96">
        <w:rPr>
          <w:rStyle w:val="Hyperkobling"/>
          <w:rFonts w:asciiTheme="minorHAnsi" w:eastAsiaTheme="minorHAnsi" w:hAnsiTheme="minorHAnsi" w:cstheme="minorHAnsi"/>
          <w:sz w:val="22"/>
          <w:szCs w:val="22"/>
          <w:lang w:eastAsia="en-US"/>
        </w:rPr>
        <w:t>r</w:t>
      </w:r>
      <w:r w:rsidRPr="00857D96">
        <w:rPr>
          <w:rStyle w:val="Hyperkobling"/>
          <w:rFonts w:asciiTheme="minorHAnsi" w:eastAsiaTheme="minorHAnsi" w:hAnsiTheme="minorHAnsi" w:cstheme="minorHAnsi"/>
          <w:sz w:val="22"/>
          <w:szCs w:val="22"/>
          <w:lang w:eastAsia="en-US"/>
        </w:rPr>
        <w:t>.</w:t>
      </w:r>
    </w:p>
    <w:p w14:paraId="6CE0A82F" w14:textId="11AFBBCF" w:rsidR="00102DEF" w:rsidRDefault="00857D96" w:rsidP="00102DEF">
      <w:pPr>
        <w:pStyle w:val="Overskrift4"/>
        <w:rPr>
          <w:rFonts w:asciiTheme="minorHAnsi" w:eastAsiaTheme="minorHAnsi" w:hAnsiTheme="minorHAnsi" w:cstheme="minorHAnsi"/>
          <w:b w:val="0"/>
          <w:i w:val="0"/>
          <w:color w:val="000000"/>
        </w:rPr>
      </w:pPr>
      <w:r>
        <w:rPr>
          <w:rFonts w:asciiTheme="minorHAnsi" w:eastAsiaTheme="minorHAnsi" w:hAnsiTheme="minorHAnsi" w:cstheme="minorHAnsi"/>
          <w:b w:val="0"/>
          <w:bCs w:val="0"/>
          <w:i w:val="0"/>
          <w:iCs w:val="0"/>
          <w:color w:val="auto"/>
        </w:rPr>
        <w:fldChar w:fldCharType="end"/>
      </w:r>
      <w:r w:rsidR="00102DEF" w:rsidRPr="001563FB">
        <w:rPr>
          <w:rFonts w:asciiTheme="minorHAnsi" w:eastAsiaTheme="minorHAnsi" w:hAnsiTheme="minorHAnsi" w:cstheme="minorHAnsi"/>
          <w:b w:val="0"/>
          <w:i w:val="0"/>
          <w:color w:val="000000"/>
        </w:rPr>
        <w:t>Virksomheter som utarbeider en oppstilling av virksomhetsregnskapet som del av årsregnskapet, skal ikke utarbeide noter til artskontorapporteringen.</w:t>
      </w:r>
    </w:p>
    <w:p w14:paraId="01A0FE60" w14:textId="77777777" w:rsidR="00C90562" w:rsidRPr="00C90562" w:rsidRDefault="00C90562" w:rsidP="00C90562"/>
    <w:p w14:paraId="184B608D" w14:textId="77777777" w:rsidR="00102DEF" w:rsidRDefault="00102DEF" w:rsidP="00102DEF">
      <w:pPr>
        <w:pStyle w:val="NormalWeb"/>
        <w:spacing w:before="200" w:beforeAutospacing="0" w:after="0" w:afterAutospacing="0"/>
        <w:rPr>
          <w:rStyle w:val="Overskrift2Tegn"/>
          <w:b w:val="0"/>
          <w:bCs w:val="0"/>
          <w:i/>
          <w:iCs/>
          <w:lang w:eastAsia="en-US"/>
        </w:rPr>
      </w:pPr>
      <w:bookmarkStart w:id="46" w:name="_Toc64371071"/>
      <w:r w:rsidRPr="000017FA">
        <w:rPr>
          <w:rStyle w:val="Overskrift2Tegn"/>
          <w:b w:val="0"/>
          <w:bCs w:val="0"/>
          <w:lang w:eastAsia="en-US"/>
        </w:rPr>
        <w:t>Hvordan</w:t>
      </w:r>
      <w:r w:rsidRPr="00461747">
        <w:rPr>
          <w:rStyle w:val="Overskrift2Tegn"/>
          <w:b w:val="0"/>
          <w:iCs/>
        </w:rPr>
        <w:t xml:space="preserve"> utforme oppstilling av virksomhetsregnskapet?</w:t>
      </w:r>
      <w:bookmarkEnd w:id="46"/>
    </w:p>
    <w:p w14:paraId="1EC3B321" w14:textId="52BAA186" w:rsidR="00102DEF" w:rsidRPr="001563FB" w:rsidRDefault="00102DEF" w:rsidP="00102DEF">
      <w:pPr>
        <w:pStyle w:val="NormalWeb"/>
        <w:spacing w:before="200" w:beforeAutospacing="0" w:after="0" w:afterAutospacing="0"/>
        <w:rPr>
          <w:rFonts w:asciiTheme="minorHAnsi" w:eastAsiaTheme="minorHAnsi" w:hAnsiTheme="minorHAnsi" w:cstheme="minorHAnsi"/>
          <w:color w:val="000000"/>
          <w:sz w:val="22"/>
          <w:szCs w:val="22"/>
          <w:lang w:eastAsia="en-US"/>
        </w:rPr>
      </w:pPr>
      <w:r w:rsidRPr="006F0881">
        <w:rPr>
          <w:rStyle w:val="Overskrift3Tegn"/>
          <w:sz w:val="22"/>
          <w:szCs w:val="22"/>
        </w:rPr>
        <w:t>Om oppstilling av virksomhetsregnskapet</w:t>
      </w:r>
      <w:r w:rsidRPr="006F0881">
        <w:rPr>
          <w:rStyle w:val="Overskrift3Tegn"/>
          <w:sz w:val="22"/>
          <w:szCs w:val="22"/>
        </w:rPr>
        <w:br/>
      </w:r>
      <w:r w:rsidRPr="001563FB">
        <w:rPr>
          <w:rFonts w:asciiTheme="minorHAnsi" w:eastAsiaTheme="minorHAnsi" w:hAnsiTheme="minorHAnsi" w:cstheme="minorHAnsi"/>
          <w:color w:val="000000"/>
          <w:sz w:val="22"/>
          <w:szCs w:val="22"/>
          <w:lang w:eastAsia="en-US"/>
        </w:rPr>
        <w:t>Formålet med virksomhetsregnskapet er å gi regnskapsbruker en samlet presentasjon av alle bokførte beløp i kontospesifikasjonen gruppert etter inntekter, kostnader, eiendeler og gjeld. Alle virksomheter som fører regnskapet etter periodiseringsprinsippet</w:t>
      </w:r>
      <w:r w:rsidR="00FF62E8">
        <w:rPr>
          <w:rFonts w:asciiTheme="minorHAnsi" w:eastAsiaTheme="minorHAnsi" w:hAnsiTheme="minorHAnsi" w:cstheme="minorHAnsi"/>
          <w:color w:val="000000"/>
          <w:sz w:val="22"/>
          <w:szCs w:val="22"/>
          <w:lang w:eastAsia="en-US"/>
        </w:rPr>
        <w:t xml:space="preserve"> i henhold til de statlige regnskapsstandardene (SRS)</w:t>
      </w:r>
      <w:r w:rsidRPr="001563FB">
        <w:rPr>
          <w:rFonts w:asciiTheme="minorHAnsi" w:eastAsiaTheme="minorHAnsi" w:hAnsiTheme="minorHAnsi" w:cstheme="minorHAnsi"/>
          <w:color w:val="000000"/>
          <w:sz w:val="22"/>
          <w:szCs w:val="22"/>
          <w:lang w:eastAsia="en-US"/>
        </w:rPr>
        <w:t xml:space="preserve"> skal utarbeide et virksomhetsregnskap bestående av et resultatregnskap og en balanse med noter, og som viser sammenligningstall med foregående regnskapsår. </w:t>
      </w:r>
    </w:p>
    <w:p w14:paraId="54BBB6EA" w14:textId="28BEB135" w:rsidR="00102DEF" w:rsidRPr="00857D96" w:rsidRDefault="00102DEF" w:rsidP="00102DEF">
      <w:pPr>
        <w:pStyle w:val="NormalWeb"/>
        <w:spacing w:before="200" w:beforeAutospacing="0" w:after="0" w:afterAutospacing="0"/>
        <w:rPr>
          <w:rStyle w:val="Hyperkobling"/>
          <w:rFonts w:asciiTheme="minorHAnsi" w:eastAsiaTheme="minorHAnsi" w:hAnsiTheme="minorHAnsi" w:cstheme="minorHAnsi"/>
          <w:sz w:val="22"/>
          <w:szCs w:val="22"/>
          <w:lang w:eastAsia="en-US"/>
        </w:rPr>
      </w:pPr>
      <w:r w:rsidRPr="001563FB">
        <w:rPr>
          <w:rFonts w:asciiTheme="minorHAnsi" w:eastAsiaTheme="minorHAnsi" w:hAnsiTheme="minorHAnsi" w:cstheme="minorHAnsi"/>
          <w:color w:val="000000"/>
          <w:sz w:val="22"/>
          <w:szCs w:val="22"/>
          <w:lang w:eastAsia="en-US"/>
        </w:rPr>
        <w:t xml:space="preserve">Alle bruttobudsjetterte virksomheter som fører regnskapet etter periodiseringsprinsippet i henhold til SRS, skal utarbeide en note som viser sammenheng mellom avregning med statskassen og mellomværende med statskassen. Les mer om </w:t>
      </w:r>
      <w:r w:rsidRPr="001563FB">
        <w:rPr>
          <w:rFonts w:asciiTheme="minorHAnsi" w:eastAsiaTheme="minorHAnsi" w:hAnsiTheme="minorHAnsi" w:cstheme="minorHAnsi"/>
          <w:sz w:val="22"/>
          <w:szCs w:val="22"/>
          <w:lang w:eastAsia="en-US"/>
        </w:rPr>
        <w:t xml:space="preserve">noten </w:t>
      </w:r>
      <w:commentRangeStart w:id="47"/>
      <w:r w:rsidR="00857D96">
        <w:rPr>
          <w:rFonts w:asciiTheme="minorHAnsi" w:eastAsiaTheme="minorHAnsi" w:hAnsiTheme="minorHAnsi" w:cstheme="minorHAnsi"/>
          <w:sz w:val="22"/>
          <w:szCs w:val="22"/>
          <w:lang w:eastAsia="en-US"/>
        </w:rPr>
        <w:fldChar w:fldCharType="begin"/>
      </w:r>
      <w:r w:rsidR="00857D96">
        <w:rPr>
          <w:rFonts w:asciiTheme="minorHAnsi" w:eastAsiaTheme="minorHAnsi" w:hAnsiTheme="minorHAnsi" w:cstheme="minorHAnsi"/>
          <w:sz w:val="22"/>
          <w:szCs w:val="22"/>
          <w:lang w:eastAsia="en-US"/>
        </w:rPr>
        <w:instrText xml:space="preserve"> HYPERLINK "https://dfo.no/fagomrader/%C3%A5rsregnskap/utarbeide-noten-om-sammenheng-mellom-avregning-med-statskassen-og-mellomv%C3%A6rende-med-statskassen-i-%C3%A5rsregnskapet" </w:instrText>
      </w:r>
      <w:r w:rsidR="00857D96">
        <w:rPr>
          <w:rFonts w:asciiTheme="minorHAnsi" w:eastAsiaTheme="minorHAnsi" w:hAnsiTheme="minorHAnsi" w:cstheme="minorHAnsi"/>
          <w:sz w:val="22"/>
          <w:szCs w:val="22"/>
          <w:lang w:eastAsia="en-US"/>
        </w:rPr>
        <w:fldChar w:fldCharType="separate"/>
      </w:r>
      <w:r w:rsidRPr="00857D96">
        <w:rPr>
          <w:rStyle w:val="Hyperkobling"/>
          <w:rFonts w:asciiTheme="minorHAnsi" w:eastAsiaTheme="minorHAnsi" w:hAnsiTheme="minorHAnsi" w:cstheme="minorHAnsi"/>
          <w:sz w:val="22"/>
          <w:szCs w:val="22"/>
          <w:lang w:eastAsia="en-US"/>
        </w:rPr>
        <w:t>he</w:t>
      </w:r>
      <w:r w:rsidRPr="00857D96">
        <w:rPr>
          <w:rStyle w:val="Hyperkobling"/>
          <w:rFonts w:asciiTheme="minorHAnsi" w:eastAsiaTheme="minorHAnsi" w:hAnsiTheme="minorHAnsi" w:cstheme="minorHAnsi"/>
          <w:sz w:val="22"/>
          <w:szCs w:val="22"/>
          <w:lang w:eastAsia="en-US"/>
        </w:rPr>
        <w:t>r</w:t>
      </w:r>
      <w:r w:rsidRPr="00857D96">
        <w:rPr>
          <w:rStyle w:val="Hyperkobling"/>
          <w:rFonts w:asciiTheme="minorHAnsi" w:eastAsiaTheme="minorHAnsi" w:hAnsiTheme="minorHAnsi" w:cstheme="minorHAnsi"/>
          <w:sz w:val="22"/>
          <w:szCs w:val="22"/>
          <w:lang w:eastAsia="en-US"/>
        </w:rPr>
        <w:t xml:space="preserve">. </w:t>
      </w:r>
    </w:p>
    <w:p w14:paraId="406520DD" w14:textId="768C1E3E" w:rsidR="00102DEF" w:rsidRPr="001563FB" w:rsidRDefault="00857D96" w:rsidP="00102DEF">
      <w:pPr>
        <w:pStyle w:val="NormalWeb"/>
        <w:rPr>
          <w:rFonts w:asciiTheme="minorHAnsi" w:eastAsiaTheme="minorHAnsi" w:hAnsiTheme="minorHAnsi" w:cstheme="minorHAnsi"/>
          <w:color w:val="000000"/>
          <w:sz w:val="22"/>
          <w:szCs w:val="22"/>
        </w:rPr>
      </w:pPr>
      <w:r>
        <w:rPr>
          <w:rFonts w:asciiTheme="minorHAnsi" w:eastAsiaTheme="minorHAnsi" w:hAnsiTheme="minorHAnsi" w:cstheme="minorHAnsi"/>
          <w:sz w:val="22"/>
          <w:szCs w:val="22"/>
          <w:lang w:eastAsia="en-US"/>
        </w:rPr>
        <w:fldChar w:fldCharType="end"/>
      </w:r>
      <w:commentRangeEnd w:id="47"/>
      <w:r w:rsidR="00E5375F">
        <w:rPr>
          <w:rStyle w:val="Merknadsreferanse"/>
          <w:rFonts w:asciiTheme="minorHAnsi" w:eastAsiaTheme="minorHAnsi" w:hAnsiTheme="minorHAnsi" w:cstheme="minorBidi"/>
          <w:lang w:eastAsia="en-US"/>
        </w:rPr>
        <w:commentReference w:id="47"/>
      </w:r>
      <w:r w:rsidR="00102DEF" w:rsidRPr="001563FB">
        <w:rPr>
          <w:rFonts w:asciiTheme="minorHAnsi" w:eastAsiaTheme="minorHAnsi" w:hAnsiTheme="minorHAnsi" w:cstheme="minorHAnsi"/>
          <w:color w:val="000000"/>
          <w:sz w:val="22"/>
          <w:szCs w:val="22"/>
          <w:lang w:eastAsia="en-US"/>
        </w:rPr>
        <w:t>Nettobudsjetterte virksomheter og statlige fond skal alltid utarbeide en oppstilling av virksomhetsregnskapet. For nettobudsjetterte virksomheter skal årsregnskapet også inkludere en kontantstrømoppstilling.</w:t>
      </w:r>
    </w:p>
    <w:p w14:paraId="02AA8506" w14:textId="77777777" w:rsidR="00102DEF" w:rsidRPr="00C126D9" w:rsidRDefault="00102DEF" w:rsidP="00102DEF">
      <w:pPr>
        <w:pStyle w:val="Overskrift3"/>
        <w:rPr>
          <w:rStyle w:val="Overskrift4Tegn"/>
          <w:b/>
        </w:rPr>
      </w:pPr>
      <w:r w:rsidRPr="00C126D9">
        <w:rPr>
          <w:rStyle w:val="Overskrift4Tegn"/>
          <w:b/>
        </w:rPr>
        <w:t>Utarbeidelse av oppstilling virksomhetsregnskapet</w:t>
      </w:r>
    </w:p>
    <w:p w14:paraId="62BDD646" w14:textId="3806E583" w:rsidR="00102DEF" w:rsidRPr="001563FB" w:rsidRDefault="00102DEF" w:rsidP="00102DEF">
      <w:pPr>
        <w:spacing w:after="0" w:line="240" w:lineRule="auto"/>
        <w:rPr>
          <w:rFonts w:cstheme="minorHAnsi"/>
          <w:color w:val="000000"/>
        </w:rPr>
      </w:pPr>
      <w:r w:rsidRPr="001563FB">
        <w:rPr>
          <w:rFonts w:cstheme="minorHAnsi"/>
          <w:color w:val="000000"/>
        </w:rPr>
        <w:t xml:space="preserve">Virksomheter som fører regnskapet etter periodiseringsprinsippet i henhold til de statlige regnskapsstandardene (SRS), skal følge SRS 1 </w:t>
      </w:r>
      <w:r w:rsidR="00E5375F">
        <w:rPr>
          <w:rFonts w:cstheme="minorHAnsi"/>
          <w:color w:val="000000"/>
        </w:rPr>
        <w:t>Presentasjon av virksomhetsregnskapet</w:t>
      </w:r>
      <w:r w:rsidRPr="001563FB">
        <w:rPr>
          <w:rFonts w:cstheme="minorHAnsi"/>
          <w:color w:val="000000"/>
        </w:rPr>
        <w:t xml:space="preserve">. Det skal utarbeides en egen prinsippnote til oppstilling av virksomhetsregnskapet. </w:t>
      </w:r>
    </w:p>
    <w:p w14:paraId="27D223E2" w14:textId="50B989D1" w:rsidR="00102DEF" w:rsidRPr="001563FB" w:rsidRDefault="00102DEF" w:rsidP="00102DEF">
      <w:pPr>
        <w:pStyle w:val="NormalWeb"/>
        <w:rPr>
          <w:rFonts w:asciiTheme="minorHAnsi" w:eastAsiaTheme="minorHAnsi" w:hAnsiTheme="minorHAnsi" w:cstheme="minorHAnsi"/>
          <w:color w:val="000000"/>
          <w:sz w:val="22"/>
          <w:szCs w:val="22"/>
          <w:lang w:eastAsia="en-US"/>
        </w:rPr>
      </w:pPr>
      <w:r w:rsidRPr="001563FB">
        <w:rPr>
          <w:rFonts w:asciiTheme="minorHAnsi" w:eastAsiaTheme="minorHAnsi" w:hAnsiTheme="minorHAnsi" w:cstheme="minorHAnsi"/>
          <w:color w:val="000000"/>
          <w:sz w:val="22"/>
          <w:szCs w:val="22"/>
          <w:lang w:eastAsia="en-US"/>
        </w:rPr>
        <w:lastRenderedPageBreak/>
        <w:t xml:space="preserve">DFØ </w:t>
      </w:r>
      <w:r w:rsidR="00FF62E8">
        <w:rPr>
          <w:rFonts w:asciiTheme="minorHAnsi" w:eastAsiaTheme="minorHAnsi" w:hAnsiTheme="minorHAnsi" w:cstheme="minorHAnsi"/>
          <w:color w:val="000000"/>
          <w:sz w:val="22"/>
          <w:szCs w:val="22"/>
          <w:lang w:eastAsia="en-US"/>
        </w:rPr>
        <w:t>har utarbeidet</w:t>
      </w:r>
      <w:r w:rsidRPr="001563FB">
        <w:rPr>
          <w:rFonts w:asciiTheme="minorHAnsi" w:eastAsiaTheme="minorHAnsi" w:hAnsiTheme="minorHAnsi" w:cstheme="minorHAnsi"/>
          <w:color w:val="000000"/>
          <w:sz w:val="22"/>
          <w:szCs w:val="22"/>
          <w:lang w:eastAsia="en-US"/>
        </w:rPr>
        <w:t xml:space="preserve"> følgende standarder og maler</w:t>
      </w:r>
      <w:r w:rsidR="00640081">
        <w:rPr>
          <w:rFonts w:asciiTheme="minorHAnsi" w:eastAsiaTheme="minorHAnsi" w:hAnsiTheme="minorHAnsi" w:cstheme="minorHAnsi"/>
          <w:color w:val="000000"/>
          <w:sz w:val="22"/>
          <w:szCs w:val="22"/>
          <w:lang w:eastAsia="en-US"/>
        </w:rPr>
        <w:t>:</w:t>
      </w:r>
    </w:p>
    <w:p w14:paraId="43B76786" w14:textId="77777777" w:rsidR="00102DEF" w:rsidRPr="00E5375F" w:rsidRDefault="00102DEF" w:rsidP="00102DEF">
      <w:pPr>
        <w:rPr>
          <w:rFonts w:cstheme="minorHAnsi"/>
        </w:rPr>
      </w:pPr>
      <w:r w:rsidRPr="001563FB">
        <w:t xml:space="preserve">1. </w:t>
      </w:r>
      <w:r w:rsidRPr="00523019">
        <w:rPr>
          <w:rFonts w:cstheme="minorHAnsi"/>
        </w:rPr>
        <w:t>Bruttobudsjetterte virksomheter</w:t>
      </w:r>
    </w:p>
    <w:p w14:paraId="6E0B5206" w14:textId="36A6F525" w:rsidR="00102DEF" w:rsidRPr="00EE4480" w:rsidRDefault="00857D96" w:rsidP="00102DEF">
      <w:pPr>
        <w:pStyle w:val="Listeavsnitt"/>
        <w:numPr>
          <w:ilvl w:val="0"/>
          <w:numId w:val="37"/>
        </w:numPr>
        <w:rPr>
          <w:rFonts w:eastAsiaTheme="minorHAnsi" w:cstheme="minorHAnsi"/>
        </w:rPr>
      </w:pPr>
      <w:r w:rsidRPr="00EE4480">
        <w:rPr>
          <w:rFonts w:eastAsiaTheme="minorHAnsi"/>
        </w:rPr>
        <w:t>Mal for prinsippnote til virksomhetsregnskapet etter SRS</w:t>
      </w:r>
    </w:p>
    <w:p w14:paraId="4356A1EC" w14:textId="77777777" w:rsidR="00102DEF" w:rsidRPr="00EE4480" w:rsidRDefault="00102DEF" w:rsidP="00102DEF">
      <w:pPr>
        <w:pStyle w:val="Listeavsnitt"/>
        <w:ind w:left="360"/>
        <w:rPr>
          <w:rFonts w:asciiTheme="minorHAnsi" w:eastAsiaTheme="minorHAnsi" w:hAnsiTheme="minorHAnsi"/>
          <w:sz w:val="22"/>
          <w:szCs w:val="22"/>
        </w:rPr>
      </w:pPr>
    </w:p>
    <w:p w14:paraId="6D8EAA61" w14:textId="78E8FC3A" w:rsidR="00102DEF" w:rsidRPr="00EE4480" w:rsidRDefault="00FF62E8" w:rsidP="00102DEF">
      <w:pPr>
        <w:pStyle w:val="Listeavsnitt"/>
        <w:numPr>
          <w:ilvl w:val="0"/>
          <w:numId w:val="37"/>
        </w:numPr>
        <w:rPr>
          <w:rFonts w:asciiTheme="minorHAnsi" w:eastAsiaTheme="minorHAnsi" w:hAnsiTheme="minorHAnsi" w:cstheme="minorHAnsi"/>
          <w:sz w:val="22"/>
          <w:szCs w:val="22"/>
        </w:rPr>
      </w:pPr>
      <w:proofErr w:type="spellStart"/>
      <w:r w:rsidRPr="00EE4480">
        <w:rPr>
          <w:rFonts w:asciiTheme="minorHAnsi" w:eastAsiaTheme="minorHAnsi" w:hAnsiTheme="minorHAnsi" w:cstheme="minorHAnsi"/>
          <w:sz w:val="22"/>
          <w:szCs w:val="22"/>
        </w:rPr>
        <w:t>Rapporteringsmal</w:t>
      </w:r>
      <w:proofErr w:type="spellEnd"/>
      <w:r w:rsidRPr="00EE4480">
        <w:rPr>
          <w:rFonts w:asciiTheme="minorHAnsi" w:eastAsiaTheme="minorHAnsi" w:hAnsiTheme="minorHAnsi" w:cstheme="minorHAnsi"/>
          <w:sz w:val="22"/>
          <w:szCs w:val="22"/>
        </w:rPr>
        <w:t xml:space="preserve"> </w:t>
      </w:r>
      <w:r w:rsidRPr="00523019">
        <w:rPr>
          <w:rFonts w:asciiTheme="minorHAnsi" w:eastAsiaTheme="minorHAnsi" w:hAnsiTheme="minorHAnsi" w:cstheme="minorHAnsi"/>
          <w:sz w:val="22"/>
          <w:szCs w:val="22"/>
        </w:rPr>
        <w:t xml:space="preserve">for </w:t>
      </w:r>
      <w:r w:rsidR="002343CD" w:rsidRPr="00EE4480">
        <w:rPr>
          <w:rFonts w:asciiTheme="minorHAnsi" w:eastAsiaTheme="minorHAnsi" w:hAnsiTheme="minorHAnsi" w:cstheme="minorHAnsi"/>
          <w:sz w:val="22"/>
          <w:szCs w:val="22"/>
        </w:rPr>
        <w:t>virksomhetsregnskapet</w:t>
      </w:r>
      <w:r w:rsidR="00857D96" w:rsidRPr="00EE4480">
        <w:rPr>
          <w:rFonts w:eastAsiaTheme="minorHAnsi"/>
        </w:rPr>
        <w:t xml:space="preserve"> etter SRS med noter</w:t>
      </w:r>
    </w:p>
    <w:p w14:paraId="152B4EAA" w14:textId="77777777" w:rsidR="00102DEF" w:rsidRPr="00EE4480" w:rsidRDefault="00102DEF" w:rsidP="00102DEF">
      <w:pPr>
        <w:pStyle w:val="Listeavsnitt"/>
        <w:ind w:left="360"/>
        <w:rPr>
          <w:rFonts w:eastAsiaTheme="minorHAnsi" w:cstheme="minorHAnsi"/>
        </w:rPr>
      </w:pPr>
    </w:p>
    <w:p w14:paraId="39759A50" w14:textId="740A39AF" w:rsidR="00102DEF" w:rsidRPr="00640081" w:rsidRDefault="00857D96" w:rsidP="00102DEF">
      <w:pPr>
        <w:pStyle w:val="Listeavsnitt"/>
        <w:numPr>
          <w:ilvl w:val="0"/>
          <w:numId w:val="37"/>
        </w:numPr>
        <w:rPr>
          <w:rFonts w:eastAsiaTheme="minorHAnsi" w:cstheme="minorHAnsi"/>
        </w:rPr>
      </w:pPr>
      <w:r w:rsidRPr="00EE4480">
        <w:rPr>
          <w:rFonts w:eastAsiaTheme="minorHAnsi"/>
        </w:rPr>
        <w:t>Tabell for gruppering av kontoer mot regnskapslinjer etter SRS 1</w:t>
      </w:r>
    </w:p>
    <w:p w14:paraId="78F965AD" w14:textId="77777777" w:rsidR="00640081" w:rsidRPr="00640081" w:rsidRDefault="00640081" w:rsidP="00640081">
      <w:pPr>
        <w:pStyle w:val="Listeavsnitt"/>
        <w:rPr>
          <w:rFonts w:eastAsiaTheme="minorHAnsi" w:cstheme="minorHAnsi"/>
        </w:rPr>
      </w:pPr>
    </w:p>
    <w:p w14:paraId="4753E808" w14:textId="7E0059F2" w:rsidR="00640081" w:rsidRPr="00640081" w:rsidRDefault="00640081" w:rsidP="00640081">
      <w:pPr>
        <w:rPr>
          <w:rFonts w:cstheme="minorHAnsi"/>
        </w:rPr>
      </w:pPr>
      <w:r>
        <w:rPr>
          <w:rFonts w:cstheme="minorHAnsi"/>
        </w:rPr>
        <w:t xml:space="preserve">Malene for bruttobudsjetterte virksomheter er tilgjengelige </w:t>
      </w:r>
      <w:hyperlink r:id="rId31" w:history="1">
        <w:r w:rsidRPr="00640081">
          <w:rPr>
            <w:rStyle w:val="Hyperkobling"/>
            <w:rFonts w:cstheme="minorHAnsi"/>
          </w:rPr>
          <w:t>her.</w:t>
        </w:r>
      </w:hyperlink>
      <w:r>
        <w:rPr>
          <w:rFonts w:cstheme="minorHAnsi"/>
        </w:rPr>
        <w:t xml:space="preserve"> </w:t>
      </w:r>
    </w:p>
    <w:p w14:paraId="6FADBEA2" w14:textId="77777777" w:rsidR="00102DEF" w:rsidRPr="00EE4480" w:rsidRDefault="00102DEF" w:rsidP="00102DEF">
      <w:pPr>
        <w:rPr>
          <w:rFonts w:cstheme="minorHAnsi"/>
        </w:rPr>
      </w:pPr>
    </w:p>
    <w:p w14:paraId="7777494E" w14:textId="77777777" w:rsidR="00102DEF" w:rsidRPr="00523019" w:rsidRDefault="00102DEF" w:rsidP="00102DEF">
      <w:pPr>
        <w:rPr>
          <w:rFonts w:cstheme="minorHAnsi"/>
        </w:rPr>
      </w:pPr>
      <w:r w:rsidRPr="00523019">
        <w:rPr>
          <w:rFonts w:cstheme="minorHAnsi"/>
        </w:rPr>
        <w:t>2. Nettobudsjetterte virksomheter</w:t>
      </w:r>
    </w:p>
    <w:p w14:paraId="36442A4D" w14:textId="7414489C" w:rsidR="00102DEF" w:rsidRPr="00EE4480" w:rsidRDefault="002343CD" w:rsidP="00102DEF">
      <w:pPr>
        <w:pStyle w:val="Listeavsnitt"/>
        <w:numPr>
          <w:ilvl w:val="0"/>
          <w:numId w:val="38"/>
        </w:numPr>
        <w:rPr>
          <w:rFonts w:eastAsiaTheme="minorHAnsi" w:cstheme="minorHAnsi"/>
        </w:rPr>
      </w:pPr>
      <w:r w:rsidRPr="00EE4480">
        <w:rPr>
          <w:rFonts w:eastAsiaTheme="minorHAnsi"/>
        </w:rPr>
        <w:t>Mal for prinsippnote til virksomhetsregnskapet etter SRS</w:t>
      </w:r>
      <w:r w:rsidR="00102DEF" w:rsidRPr="00EE4480">
        <w:rPr>
          <w:rFonts w:eastAsiaTheme="minorHAnsi" w:cstheme="minorHAnsi"/>
        </w:rPr>
        <w:t xml:space="preserve"> </w:t>
      </w:r>
    </w:p>
    <w:p w14:paraId="70179447" w14:textId="77777777" w:rsidR="00102DEF" w:rsidRPr="00EE4480" w:rsidRDefault="00102DEF" w:rsidP="00102DEF">
      <w:pPr>
        <w:pStyle w:val="Listeavsnitt"/>
        <w:ind w:left="360"/>
        <w:rPr>
          <w:rFonts w:asciiTheme="minorHAnsi" w:eastAsiaTheme="minorHAnsi" w:hAnsiTheme="minorHAnsi" w:cstheme="minorHAnsi"/>
          <w:sz w:val="22"/>
          <w:szCs w:val="22"/>
        </w:rPr>
      </w:pPr>
    </w:p>
    <w:p w14:paraId="53A04C7F" w14:textId="1D212D17" w:rsidR="00102DEF" w:rsidRPr="00EE4480" w:rsidRDefault="00FF62E8" w:rsidP="00102DEF">
      <w:pPr>
        <w:pStyle w:val="Listeavsnitt"/>
        <w:numPr>
          <w:ilvl w:val="0"/>
          <w:numId w:val="38"/>
        </w:numPr>
        <w:rPr>
          <w:rFonts w:eastAsiaTheme="minorHAnsi"/>
        </w:rPr>
      </w:pPr>
      <w:proofErr w:type="spellStart"/>
      <w:r w:rsidRPr="00EE4480">
        <w:rPr>
          <w:rFonts w:asciiTheme="minorHAnsi" w:eastAsiaTheme="minorHAnsi" w:hAnsiTheme="minorHAnsi" w:cstheme="minorHAnsi"/>
          <w:sz w:val="22"/>
          <w:szCs w:val="22"/>
        </w:rPr>
        <w:t>Rapporteringsmal</w:t>
      </w:r>
      <w:proofErr w:type="spellEnd"/>
      <w:r w:rsidRPr="00EE4480">
        <w:rPr>
          <w:rFonts w:asciiTheme="minorHAnsi" w:eastAsiaTheme="minorHAnsi" w:hAnsiTheme="minorHAnsi" w:cstheme="minorHAnsi"/>
          <w:sz w:val="22"/>
          <w:szCs w:val="22"/>
        </w:rPr>
        <w:t xml:space="preserve"> for</w:t>
      </w:r>
      <w:r w:rsidR="002343CD" w:rsidRPr="00EE4480">
        <w:rPr>
          <w:rFonts w:asciiTheme="minorHAnsi" w:eastAsiaTheme="minorHAnsi" w:hAnsiTheme="minorHAnsi" w:cstheme="minorHAnsi"/>
          <w:sz w:val="22"/>
          <w:szCs w:val="22"/>
        </w:rPr>
        <w:t xml:space="preserve"> virksomhetsregnskapet</w:t>
      </w:r>
      <w:r w:rsidR="002343CD" w:rsidRPr="00EE4480">
        <w:rPr>
          <w:rFonts w:eastAsiaTheme="minorHAnsi"/>
        </w:rPr>
        <w:t xml:space="preserve"> etter SRS med noter</w:t>
      </w:r>
    </w:p>
    <w:p w14:paraId="47A382C5" w14:textId="77777777" w:rsidR="00102DEF" w:rsidRPr="00EE4480" w:rsidRDefault="00102DEF" w:rsidP="00102DEF">
      <w:pPr>
        <w:pStyle w:val="Listeavsnitt"/>
        <w:ind w:left="360"/>
        <w:rPr>
          <w:rFonts w:asciiTheme="minorHAnsi" w:eastAsiaTheme="minorHAnsi" w:hAnsiTheme="minorHAnsi" w:cstheme="minorHAnsi"/>
          <w:sz w:val="22"/>
          <w:szCs w:val="22"/>
        </w:rPr>
      </w:pPr>
    </w:p>
    <w:p w14:paraId="66DCA937" w14:textId="6E87901F" w:rsidR="00102DEF" w:rsidRPr="00640081" w:rsidRDefault="002343CD" w:rsidP="00102DEF">
      <w:pPr>
        <w:pStyle w:val="Listeavsnitt"/>
        <w:numPr>
          <w:ilvl w:val="0"/>
          <w:numId w:val="38"/>
        </w:numPr>
        <w:rPr>
          <w:rFonts w:asciiTheme="minorHAnsi" w:eastAsiaTheme="minorHAnsi" w:hAnsiTheme="minorHAnsi" w:cstheme="minorHAnsi"/>
          <w:sz w:val="22"/>
          <w:szCs w:val="22"/>
        </w:rPr>
      </w:pPr>
      <w:r w:rsidRPr="00EE4480">
        <w:rPr>
          <w:rFonts w:eastAsiaTheme="minorHAnsi"/>
        </w:rPr>
        <w:t>Tabell for gruppering av kontoer mot regnskapslinjer etter SRS 1</w:t>
      </w:r>
    </w:p>
    <w:p w14:paraId="5CBA287E" w14:textId="77777777" w:rsidR="00640081" w:rsidRPr="00640081" w:rsidRDefault="00640081" w:rsidP="00640081">
      <w:pPr>
        <w:pStyle w:val="Listeavsnitt"/>
        <w:rPr>
          <w:rFonts w:asciiTheme="minorHAnsi" w:eastAsiaTheme="minorHAnsi" w:hAnsiTheme="minorHAnsi" w:cstheme="minorHAnsi"/>
          <w:sz w:val="22"/>
          <w:szCs w:val="22"/>
        </w:rPr>
      </w:pPr>
    </w:p>
    <w:p w14:paraId="61B0F52A" w14:textId="11C63BA2" w:rsidR="00640081" w:rsidRPr="00640081" w:rsidRDefault="00640081" w:rsidP="00640081">
      <w:pPr>
        <w:rPr>
          <w:rFonts w:cstheme="minorHAnsi"/>
        </w:rPr>
      </w:pPr>
      <w:r>
        <w:rPr>
          <w:rFonts w:cstheme="minorHAnsi"/>
        </w:rPr>
        <w:t xml:space="preserve">Malene for nettobudsjetterte virksomheter er tilgjengelige </w:t>
      </w:r>
      <w:hyperlink r:id="rId32" w:history="1">
        <w:r w:rsidRPr="00640081">
          <w:rPr>
            <w:rStyle w:val="Hyperkobling"/>
            <w:rFonts w:cstheme="minorHAnsi"/>
          </w:rPr>
          <w:t>her.</w:t>
        </w:r>
      </w:hyperlink>
      <w:r>
        <w:rPr>
          <w:rFonts w:cstheme="minorHAnsi"/>
        </w:rPr>
        <w:t xml:space="preserve"> </w:t>
      </w:r>
    </w:p>
    <w:p w14:paraId="3A54812A" w14:textId="77777777" w:rsidR="00102DEF" w:rsidRPr="00401A46" w:rsidRDefault="00102DEF" w:rsidP="00102DEF">
      <w:pPr>
        <w:pStyle w:val="Listeavsnitt"/>
        <w:ind w:left="360"/>
        <w:rPr>
          <w:rFonts w:asciiTheme="minorHAnsi" w:hAnsiTheme="minorHAnsi" w:cstheme="minorHAnsi"/>
        </w:rPr>
      </w:pPr>
    </w:p>
    <w:p w14:paraId="56EC0E75" w14:textId="0E05AE47" w:rsidR="00102DEF" w:rsidRPr="001563FB" w:rsidRDefault="00102DEF" w:rsidP="00102DEF">
      <w:pPr>
        <w:rPr>
          <w:rFonts w:cstheme="minorHAnsi"/>
        </w:rPr>
      </w:pPr>
      <w:r w:rsidRPr="001563FB">
        <w:rPr>
          <w:rFonts w:cstheme="minorHAnsi"/>
        </w:rPr>
        <w:t xml:space="preserve">Ved bruk av malene for oppstilling av resultatregnskap og balanse etter SRS 1 er det anledning til å slette regnskapslinjer som ikke inneholder beløp. Virksomhetene kan også supplere med flere overskrifter og regnskapslinjer dersom dette er nødvendig for å gi et </w:t>
      </w:r>
      <w:r w:rsidR="00FF62E8">
        <w:rPr>
          <w:rFonts w:cstheme="minorHAnsi"/>
        </w:rPr>
        <w:t>dekkende</w:t>
      </w:r>
      <w:r w:rsidR="00FF62E8" w:rsidRPr="001563FB">
        <w:rPr>
          <w:rFonts w:cstheme="minorHAnsi"/>
        </w:rPr>
        <w:t xml:space="preserve"> </w:t>
      </w:r>
      <w:r w:rsidRPr="001563FB">
        <w:rPr>
          <w:rFonts w:cstheme="minorHAnsi"/>
        </w:rPr>
        <w:t>bilde av virksomhetenes økonomiske stilling. Det samme vil gjelde for notene der det er anledning til å utelate noter som ikke er aktuelle, og legge til noter for å gi regnskapsbruker relevant regnskapsinformasjon. Notene knyttes til de aktuelle regnskapslinjene og nummereres fortløpende.</w:t>
      </w:r>
    </w:p>
    <w:p w14:paraId="73B7E776" w14:textId="77777777" w:rsidR="00102DEF" w:rsidRDefault="00102DEF" w:rsidP="00102DEF">
      <w:pPr>
        <w:pStyle w:val="Overskrift2"/>
      </w:pPr>
      <w:bookmarkStart w:id="48" w:name="_Toc64371072"/>
      <w:r>
        <w:t>Sjekklister</w:t>
      </w:r>
      <w:bookmarkEnd w:id="48"/>
    </w:p>
    <w:p w14:paraId="71377F8B" w14:textId="77777777" w:rsidR="00102DEF" w:rsidRPr="001563FB" w:rsidRDefault="00102DEF" w:rsidP="00102DEF">
      <w:pPr>
        <w:rPr>
          <w:rFonts w:cstheme="minorHAnsi"/>
        </w:rPr>
      </w:pPr>
      <w:r w:rsidRPr="001563FB">
        <w:rPr>
          <w:rFonts w:cstheme="minorHAnsi"/>
          <w:bCs/>
        </w:rPr>
        <w:t xml:space="preserve">DFØ har utarbeidet forslag til sjekklister for årsregnskapet. Sjekklisten omhandler </w:t>
      </w:r>
      <w:r w:rsidRPr="001563FB">
        <w:rPr>
          <w:rFonts w:cstheme="minorHAnsi"/>
        </w:rPr>
        <w:t xml:space="preserve">alle relevante oppstillinger, og viser noen sjekkpunkter knyttet til sammenhengene i regnskapet. </w:t>
      </w:r>
    </w:p>
    <w:p w14:paraId="7924E410" w14:textId="77777777" w:rsidR="00102DEF" w:rsidRPr="001563FB" w:rsidRDefault="00102DEF" w:rsidP="00102DEF">
      <w:pPr>
        <w:pStyle w:val="Listeavsnitt"/>
        <w:numPr>
          <w:ilvl w:val="0"/>
          <w:numId w:val="42"/>
        </w:numPr>
        <w:rPr>
          <w:rFonts w:asciiTheme="minorHAnsi" w:hAnsiTheme="minorHAnsi"/>
          <w:sz w:val="22"/>
          <w:szCs w:val="22"/>
        </w:rPr>
      </w:pPr>
      <w:r w:rsidRPr="001563FB">
        <w:rPr>
          <w:rFonts w:asciiTheme="minorHAnsi" w:hAnsiTheme="minorHAnsi"/>
          <w:sz w:val="22"/>
          <w:szCs w:val="22"/>
        </w:rPr>
        <w:t>Bruttobudsjetterte virksomheter</w:t>
      </w:r>
    </w:p>
    <w:p w14:paraId="174E41A9" w14:textId="77777777" w:rsidR="00102DEF" w:rsidRPr="00243E58" w:rsidRDefault="00102DEF" w:rsidP="00102DEF">
      <w:pPr>
        <w:pStyle w:val="Listeavsnitt"/>
        <w:ind w:left="360"/>
      </w:pPr>
    </w:p>
    <w:p w14:paraId="51EAF611" w14:textId="53FD75AC" w:rsidR="002343CD" w:rsidRPr="00EE4480" w:rsidRDefault="002343CD" w:rsidP="002343CD">
      <w:pPr>
        <w:pStyle w:val="Listeavsnitt"/>
        <w:numPr>
          <w:ilvl w:val="0"/>
          <w:numId w:val="41"/>
        </w:numPr>
      </w:pPr>
      <w:r w:rsidRPr="00EE4480">
        <w:t>Sjekkliste for årsregnskapet (virksomheter som fører regnskap etter kontantprinsippet)</w:t>
      </w:r>
    </w:p>
    <w:p w14:paraId="30221EBC" w14:textId="3DEEC0A5" w:rsidR="00102DEF" w:rsidRPr="00523019" w:rsidRDefault="00102DEF" w:rsidP="00102DEF">
      <w:pPr>
        <w:pStyle w:val="Listeavsnitt"/>
        <w:ind w:left="360"/>
        <w:rPr>
          <w:rFonts w:asciiTheme="minorHAnsi" w:hAnsiTheme="minorHAnsi" w:cstheme="minorHAnsi"/>
          <w:sz w:val="22"/>
          <w:szCs w:val="22"/>
        </w:rPr>
      </w:pPr>
    </w:p>
    <w:p w14:paraId="2801DC41" w14:textId="66FB1194" w:rsidR="00102DEF" w:rsidRPr="00EE4480" w:rsidRDefault="002343CD" w:rsidP="00102DEF">
      <w:pPr>
        <w:pStyle w:val="Listeavsnitt"/>
        <w:numPr>
          <w:ilvl w:val="0"/>
          <w:numId w:val="41"/>
        </w:numPr>
      </w:pPr>
      <w:r w:rsidRPr="00EE4480">
        <w:t>Sjekkliste for årsregnskapet (virksomheter som fører regnskap etter periodiseringsprinsippet i henhold til SRS)</w:t>
      </w:r>
    </w:p>
    <w:p w14:paraId="6A6B67CD" w14:textId="77777777" w:rsidR="00102DEF" w:rsidRPr="00EE4480" w:rsidRDefault="00102DEF" w:rsidP="00102DEF">
      <w:pPr>
        <w:pStyle w:val="Listeavsnitt"/>
        <w:ind w:left="360"/>
        <w:rPr>
          <w:rFonts w:asciiTheme="minorHAnsi" w:hAnsiTheme="minorHAnsi"/>
          <w:sz w:val="22"/>
          <w:szCs w:val="22"/>
        </w:rPr>
      </w:pPr>
    </w:p>
    <w:p w14:paraId="357A1A89" w14:textId="77777777" w:rsidR="00102DEF" w:rsidRPr="00A83E13" w:rsidRDefault="00102DEF" w:rsidP="00102DEF">
      <w:pPr>
        <w:pStyle w:val="Listeavsnitt"/>
        <w:numPr>
          <w:ilvl w:val="0"/>
          <w:numId w:val="42"/>
        </w:numPr>
        <w:rPr>
          <w:rFonts w:asciiTheme="minorHAnsi" w:hAnsiTheme="minorHAnsi"/>
          <w:sz w:val="22"/>
          <w:szCs w:val="22"/>
        </w:rPr>
      </w:pPr>
      <w:r w:rsidRPr="00FF62E8">
        <w:rPr>
          <w:rFonts w:asciiTheme="minorHAnsi" w:hAnsiTheme="minorHAnsi"/>
          <w:sz w:val="22"/>
          <w:szCs w:val="22"/>
        </w:rPr>
        <w:t>Nettobudsjetterte virksomheter</w:t>
      </w:r>
    </w:p>
    <w:p w14:paraId="70D3DFD0" w14:textId="48DE557F" w:rsidR="002343CD" w:rsidRPr="00EE4480" w:rsidRDefault="002343CD" w:rsidP="00EE4480">
      <w:pPr>
        <w:ind w:left="360"/>
        <w:rPr>
          <w:rFonts w:eastAsia="Times New Roman" w:cs="Times New Roman"/>
        </w:rPr>
      </w:pPr>
      <w:r w:rsidRPr="00EE4480">
        <w:rPr>
          <w:rFonts w:eastAsia="Times New Roman"/>
        </w:rPr>
        <w:t>Sjekkliste for årsregnskapet (nettobudsjetterte virksomheter)</w:t>
      </w:r>
    </w:p>
    <w:p w14:paraId="3EA7DD3E" w14:textId="4FF27BA6" w:rsidR="00102DEF" w:rsidRPr="00AA17C7" w:rsidRDefault="002343CD" w:rsidP="00102DEF">
      <w:pPr>
        <w:rPr>
          <w:rStyle w:val="Overskrift2Tegn"/>
          <w:color w:val="auto"/>
          <w:sz w:val="24"/>
          <w:szCs w:val="24"/>
        </w:rPr>
      </w:pPr>
      <w:r w:rsidRPr="00EE4480">
        <w:rPr>
          <w:rFonts w:cstheme="minorHAnsi"/>
        </w:rPr>
        <w:t xml:space="preserve">Malene er tilgjengelige </w:t>
      </w:r>
      <w:hyperlink r:id="rId33" w:anchor="adbc2f5db10296ad7eefe965c7858d8ae" w:history="1">
        <w:r w:rsidRPr="00640081">
          <w:rPr>
            <w:rStyle w:val="Hyperkobling"/>
            <w:rFonts w:cstheme="minorHAnsi"/>
          </w:rPr>
          <w:t>her.</w:t>
        </w:r>
      </w:hyperlink>
      <w:r w:rsidRPr="00EE4480">
        <w:rPr>
          <w:rStyle w:val="Overskrift2Tegn"/>
          <w:b w:val="0"/>
          <w:bCs w:val="0"/>
          <w:color w:val="auto"/>
          <w:sz w:val="24"/>
          <w:szCs w:val="24"/>
        </w:rPr>
        <w:t xml:space="preserve"> </w:t>
      </w:r>
    </w:p>
    <w:p w14:paraId="48DF6711" w14:textId="77777777" w:rsidR="00950438" w:rsidRDefault="00950438">
      <w:pPr>
        <w:rPr>
          <w:rFonts w:asciiTheme="majorHAnsi" w:eastAsiaTheme="majorEastAsia" w:hAnsiTheme="majorHAnsi" w:cstheme="majorBidi"/>
          <w:b/>
          <w:bCs/>
          <w:color w:val="365F91" w:themeColor="accent1" w:themeShade="BF"/>
          <w:sz w:val="28"/>
          <w:szCs w:val="28"/>
        </w:rPr>
      </w:pPr>
    </w:p>
    <w:sectPr w:rsidR="00950438" w:rsidSect="00244468">
      <w:footerReference w:type="default" r:id="rId34"/>
      <w:headerReference w:type="first" r:id="rId35"/>
      <w:type w:val="continuous"/>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5" w:author="Christian Hjeltnes" w:date="2021-02-08T12:16:00Z" w:initials="CH">
    <w:p w14:paraId="29BC6814" w14:textId="131B81F0" w:rsidR="007D4F1D" w:rsidRDefault="007D4F1D">
      <w:pPr>
        <w:pStyle w:val="Merknadstekst"/>
      </w:pPr>
      <w:r>
        <w:rPr>
          <w:rStyle w:val="Merknadsreferanse"/>
        </w:rPr>
        <w:annotationRef/>
      </w:r>
      <w:r>
        <w:t xml:space="preserve">Lenke her? </w:t>
      </w:r>
    </w:p>
  </w:comment>
  <w:comment w:id="47" w:author="Christian Hjeltnes" w:date="2021-02-08T12:18:00Z" w:initials="CH">
    <w:p w14:paraId="38546D96" w14:textId="7C1FCADC" w:rsidR="007D4F1D" w:rsidRDefault="007D4F1D">
      <w:pPr>
        <w:pStyle w:val="Merknadstekst"/>
      </w:pPr>
      <w:r>
        <w:rPr>
          <w:rStyle w:val="Merknadsreferanse"/>
        </w:rPr>
        <w:annotationRef/>
      </w:r>
      <w:r>
        <w:t>Lenke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9BC6814" w15:done="0"/>
  <w15:commentEx w15:paraId="38546D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BAA28" w16cex:dateUtc="2021-02-08T11:16:00Z"/>
  <w16cex:commentExtensible w16cex:durableId="23CBAA99" w16cex:dateUtc="2021-02-08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BC6814" w16cid:durableId="23CBAA28"/>
  <w16cid:commentId w16cid:paraId="38546D96" w16cid:durableId="23CBAA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38743" w14:textId="77777777" w:rsidR="007D4F1D" w:rsidRDefault="007D4F1D" w:rsidP="00630552">
      <w:pPr>
        <w:spacing w:after="0" w:line="240" w:lineRule="auto"/>
      </w:pPr>
      <w:r>
        <w:separator/>
      </w:r>
    </w:p>
  </w:endnote>
  <w:endnote w:type="continuationSeparator" w:id="0">
    <w:p w14:paraId="216091DA" w14:textId="77777777" w:rsidR="007D4F1D" w:rsidRDefault="007D4F1D" w:rsidP="00630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4F894" w14:textId="77777777" w:rsidR="007D4F1D" w:rsidRDefault="007D4F1D">
    <w:pPr>
      <w:pStyle w:val="Bunn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Veiledningsnotat – Årsrapport del I-VI</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Side </w:t>
    </w:r>
    <w:r>
      <w:rPr>
        <w:rFonts w:eastAsiaTheme="minorEastAsia"/>
      </w:rPr>
      <w:fldChar w:fldCharType="begin"/>
    </w:r>
    <w:r>
      <w:instrText>PAGE   \* MERGEFORMAT</w:instrText>
    </w:r>
    <w:r>
      <w:rPr>
        <w:rFonts w:eastAsiaTheme="minorEastAsia"/>
      </w:rPr>
      <w:fldChar w:fldCharType="separate"/>
    </w:r>
    <w:r w:rsidRPr="00795305">
      <w:rPr>
        <w:rFonts w:asciiTheme="majorHAnsi" w:eastAsiaTheme="majorEastAsia" w:hAnsiTheme="majorHAnsi" w:cstheme="majorBidi"/>
        <w:noProof/>
      </w:rPr>
      <w:t>2</w:t>
    </w:r>
    <w:r>
      <w:rPr>
        <w:rFonts w:asciiTheme="majorHAnsi" w:eastAsiaTheme="majorEastAsia" w:hAnsiTheme="majorHAnsi" w:cstheme="majorBidi"/>
      </w:rPr>
      <w:fldChar w:fldCharType="end"/>
    </w:r>
  </w:p>
  <w:p w14:paraId="07D12621" w14:textId="77777777" w:rsidR="007D4F1D" w:rsidRDefault="007D4F1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6DF96" w14:textId="77777777" w:rsidR="007D4F1D" w:rsidRDefault="007D4F1D" w:rsidP="00630552">
      <w:pPr>
        <w:spacing w:after="0" w:line="240" w:lineRule="auto"/>
      </w:pPr>
      <w:r>
        <w:separator/>
      </w:r>
    </w:p>
  </w:footnote>
  <w:footnote w:type="continuationSeparator" w:id="0">
    <w:p w14:paraId="4573DFFB" w14:textId="77777777" w:rsidR="007D4F1D" w:rsidRDefault="007D4F1D" w:rsidP="00630552">
      <w:pPr>
        <w:spacing w:after="0" w:line="240" w:lineRule="auto"/>
      </w:pPr>
      <w:r>
        <w:continuationSeparator/>
      </w:r>
    </w:p>
  </w:footnote>
  <w:footnote w:id="1">
    <w:p w14:paraId="2A354548" w14:textId="77777777" w:rsidR="007D4F1D" w:rsidRPr="002C65E9" w:rsidRDefault="007D4F1D" w:rsidP="00B14E5C">
      <w:pPr>
        <w:pStyle w:val="Fotnotetekst"/>
        <w:rPr>
          <w:rFonts w:asciiTheme="minorHAnsi" w:hAnsiTheme="minorHAnsi" w:cstheme="minorHAnsi"/>
          <w:sz w:val="16"/>
          <w:szCs w:val="16"/>
        </w:rPr>
      </w:pPr>
      <w:r w:rsidRPr="002C65E9">
        <w:rPr>
          <w:rStyle w:val="Fotnotereferanse"/>
          <w:rFonts w:asciiTheme="minorHAnsi" w:hAnsiTheme="minorHAnsi" w:cstheme="minorHAnsi"/>
          <w:sz w:val="22"/>
        </w:rPr>
        <w:footnoteRef/>
      </w:r>
      <w:r>
        <w:t xml:space="preserve"> </w:t>
      </w:r>
      <w:r w:rsidRPr="002C65E9">
        <w:rPr>
          <w:rFonts w:asciiTheme="minorHAnsi" w:eastAsiaTheme="minorEastAsia" w:hAnsiTheme="minorHAnsi" w:cstheme="minorHAnsi"/>
          <w:sz w:val="16"/>
          <w:szCs w:val="16"/>
          <w:lang w:eastAsia="nb-NO"/>
        </w:rPr>
        <w:t>Økonomiregelverket består av reglement for økonomistyring i staten og bestemmelser om økonomistyring i staten, med rundskriv.</w:t>
      </w:r>
    </w:p>
  </w:footnote>
  <w:footnote w:id="2">
    <w:p w14:paraId="58AF99B8" w14:textId="77777777" w:rsidR="007D4F1D" w:rsidRPr="00EC0188" w:rsidRDefault="007D4F1D" w:rsidP="00B14E5C">
      <w:pPr>
        <w:pStyle w:val="Ingenmellomrom"/>
      </w:pPr>
      <w:r w:rsidRPr="002C65E9">
        <w:rPr>
          <w:rStyle w:val="Fotnotereferanse"/>
          <w:rFonts w:cstheme="minorHAnsi"/>
          <w:szCs w:val="16"/>
        </w:rPr>
        <w:footnoteRef/>
      </w:r>
      <w:r w:rsidRPr="002C65E9">
        <w:rPr>
          <w:rFonts w:cstheme="minorHAnsi"/>
          <w:sz w:val="16"/>
          <w:szCs w:val="16"/>
        </w:rPr>
        <w:t xml:space="preserve"> </w:t>
      </w:r>
      <w:r w:rsidRPr="002C65E9">
        <w:rPr>
          <w:rFonts w:eastAsiaTheme="minorEastAsia" w:cstheme="minorHAnsi"/>
          <w:sz w:val="16"/>
          <w:szCs w:val="16"/>
          <w:lang w:eastAsia="nb-NO"/>
        </w:rPr>
        <w:t xml:space="preserve">Virksomheter som skriver årsrapporten på nynorsk kan bruke følgende benevnelser: I. </w:t>
      </w:r>
      <w:proofErr w:type="spellStart"/>
      <w:r w:rsidRPr="002C65E9">
        <w:rPr>
          <w:rFonts w:eastAsiaTheme="minorEastAsia" w:cstheme="minorHAnsi"/>
          <w:sz w:val="16"/>
          <w:szCs w:val="16"/>
          <w:lang w:eastAsia="nb-NO"/>
        </w:rPr>
        <w:t>Leiarens</w:t>
      </w:r>
      <w:proofErr w:type="spellEnd"/>
      <w:r w:rsidRPr="002C65E9">
        <w:rPr>
          <w:rFonts w:eastAsiaTheme="minorEastAsia" w:cstheme="minorHAnsi"/>
          <w:sz w:val="16"/>
          <w:szCs w:val="16"/>
          <w:lang w:eastAsia="nb-NO"/>
        </w:rPr>
        <w:t xml:space="preserve"> fråsegn, II. Introduksjon til </w:t>
      </w:r>
      <w:proofErr w:type="spellStart"/>
      <w:r w:rsidRPr="002C65E9">
        <w:rPr>
          <w:rFonts w:eastAsiaTheme="minorEastAsia" w:cstheme="minorHAnsi"/>
          <w:sz w:val="16"/>
          <w:szCs w:val="16"/>
          <w:lang w:eastAsia="nb-NO"/>
        </w:rPr>
        <w:t>verksemd</w:t>
      </w:r>
      <w:proofErr w:type="spellEnd"/>
      <w:r w:rsidRPr="002C65E9">
        <w:rPr>
          <w:rFonts w:eastAsiaTheme="minorEastAsia" w:cstheme="minorHAnsi"/>
          <w:sz w:val="16"/>
          <w:szCs w:val="16"/>
          <w:lang w:eastAsia="nb-NO"/>
        </w:rPr>
        <w:t xml:space="preserve"> og </w:t>
      </w:r>
      <w:proofErr w:type="spellStart"/>
      <w:r w:rsidRPr="002C65E9">
        <w:rPr>
          <w:rFonts w:eastAsiaTheme="minorEastAsia" w:cstheme="minorHAnsi"/>
          <w:sz w:val="16"/>
          <w:szCs w:val="16"/>
          <w:lang w:eastAsia="nb-NO"/>
        </w:rPr>
        <w:t>hovudtal</w:t>
      </w:r>
      <w:proofErr w:type="spellEnd"/>
      <w:r w:rsidRPr="002C65E9">
        <w:rPr>
          <w:rFonts w:eastAsiaTheme="minorEastAsia" w:cstheme="minorHAnsi"/>
          <w:sz w:val="16"/>
          <w:szCs w:val="16"/>
          <w:lang w:eastAsia="nb-NO"/>
        </w:rPr>
        <w:t xml:space="preserve">, III. </w:t>
      </w:r>
      <w:proofErr w:type="spellStart"/>
      <w:r w:rsidRPr="002C65E9">
        <w:rPr>
          <w:rFonts w:eastAsiaTheme="minorEastAsia" w:cstheme="minorHAnsi"/>
          <w:sz w:val="16"/>
          <w:szCs w:val="16"/>
          <w:lang w:eastAsia="nb-NO"/>
        </w:rPr>
        <w:t>Aktivitetar</w:t>
      </w:r>
      <w:proofErr w:type="spellEnd"/>
      <w:r w:rsidRPr="002C65E9">
        <w:rPr>
          <w:rFonts w:eastAsiaTheme="minorEastAsia" w:cstheme="minorHAnsi"/>
          <w:sz w:val="16"/>
          <w:szCs w:val="16"/>
          <w:lang w:eastAsia="nb-NO"/>
        </w:rPr>
        <w:t xml:space="preserve"> og resultat i [år </w:t>
      </w:r>
      <w:proofErr w:type="spellStart"/>
      <w:r w:rsidRPr="002C65E9">
        <w:rPr>
          <w:rFonts w:eastAsiaTheme="minorEastAsia" w:cstheme="minorHAnsi"/>
          <w:sz w:val="16"/>
          <w:szCs w:val="16"/>
          <w:lang w:eastAsia="nb-NO"/>
        </w:rPr>
        <w:t>X</w:t>
      </w:r>
      <w:proofErr w:type="spellEnd"/>
      <w:r w:rsidRPr="002C65E9">
        <w:rPr>
          <w:rFonts w:eastAsiaTheme="minorEastAsia" w:cstheme="minorHAnsi"/>
          <w:sz w:val="16"/>
          <w:szCs w:val="16"/>
          <w:lang w:eastAsia="nb-NO"/>
        </w:rPr>
        <w:t xml:space="preserve">], IV. Styring og kontroll i </w:t>
      </w:r>
      <w:proofErr w:type="spellStart"/>
      <w:r w:rsidRPr="002C65E9">
        <w:rPr>
          <w:rFonts w:eastAsiaTheme="minorEastAsia" w:cstheme="minorHAnsi"/>
          <w:sz w:val="16"/>
          <w:szCs w:val="16"/>
          <w:lang w:eastAsia="nb-NO"/>
        </w:rPr>
        <w:t>verksemda</w:t>
      </w:r>
      <w:proofErr w:type="spellEnd"/>
      <w:r w:rsidRPr="002C65E9">
        <w:rPr>
          <w:rFonts w:eastAsiaTheme="minorEastAsia" w:cstheme="minorHAnsi"/>
          <w:sz w:val="16"/>
          <w:szCs w:val="16"/>
          <w:lang w:eastAsia="nb-NO"/>
        </w:rPr>
        <w:t xml:space="preserve">, V. Vurdering av framtidsutsikter, VI.  </w:t>
      </w:r>
      <w:proofErr w:type="spellStart"/>
      <w:r w:rsidRPr="002C65E9">
        <w:rPr>
          <w:rFonts w:eastAsiaTheme="minorEastAsia" w:cstheme="minorHAnsi"/>
          <w:sz w:val="16"/>
          <w:szCs w:val="16"/>
          <w:lang w:eastAsia="nb-NO"/>
        </w:rPr>
        <w:t>Årsrekneskap</w:t>
      </w:r>
      <w:proofErr w:type="spellEnd"/>
    </w:p>
  </w:footnote>
  <w:footnote w:id="3">
    <w:p w14:paraId="63A91B62" w14:textId="77777777" w:rsidR="007D4F1D" w:rsidRPr="00EC0188" w:rsidRDefault="007D4F1D" w:rsidP="00B14E5C">
      <w:pPr>
        <w:pStyle w:val="Fotnotetekst"/>
        <w:rPr>
          <w:rFonts w:asciiTheme="minorHAnsi" w:hAnsiTheme="minorHAnsi"/>
          <w:sz w:val="16"/>
          <w:szCs w:val="16"/>
        </w:rPr>
      </w:pPr>
      <w:r w:rsidRPr="002C65E9">
        <w:rPr>
          <w:rStyle w:val="Fotnotereferanse"/>
          <w:rFonts w:asciiTheme="minorHAnsi" w:hAnsiTheme="minorHAnsi"/>
          <w:sz w:val="22"/>
          <w:szCs w:val="16"/>
        </w:rPr>
        <w:footnoteRef/>
      </w:r>
      <w:r w:rsidRPr="00EC0188">
        <w:rPr>
          <w:rFonts w:asciiTheme="minorHAnsi" w:hAnsiTheme="minorHAnsi"/>
          <w:sz w:val="16"/>
          <w:szCs w:val="16"/>
        </w:rPr>
        <w:t xml:space="preserve"> </w:t>
      </w:r>
      <w:r w:rsidRPr="00EC0188">
        <w:rPr>
          <w:rFonts w:asciiTheme="minorHAnsi" w:hAnsiTheme="minorHAnsi" w:cstheme="minorHAnsi"/>
          <w:sz w:val="16"/>
          <w:szCs w:val="16"/>
        </w:rPr>
        <w:t>Det bemerkes at resultatbegrepet for statlige virksomheter skiller seg fra resultatbegrepet i privat sektor. I privat sektor brukes begrepet vanligvis om finansielle resultater. For statlige virksomheter er samfunnsoppdraget det sentrale og resultater vurderes</w:t>
      </w:r>
      <w:r>
        <w:rPr>
          <w:rFonts w:asciiTheme="minorHAnsi" w:hAnsiTheme="minorHAnsi" w:cstheme="minorHAnsi"/>
          <w:sz w:val="16"/>
          <w:szCs w:val="16"/>
        </w:rPr>
        <w:t xml:space="preserve"> derfor </w:t>
      </w:r>
      <w:r w:rsidRPr="00EC0188">
        <w:rPr>
          <w:rFonts w:asciiTheme="minorHAnsi" w:hAnsiTheme="minorHAnsi" w:cstheme="minorHAnsi"/>
          <w:sz w:val="16"/>
          <w:szCs w:val="16"/>
        </w:rPr>
        <w:t xml:space="preserve">i forhold til de mål/krav </w:t>
      </w:r>
      <w:r>
        <w:rPr>
          <w:rFonts w:asciiTheme="minorHAnsi" w:hAnsiTheme="minorHAnsi" w:cstheme="minorHAnsi"/>
          <w:sz w:val="16"/>
          <w:szCs w:val="16"/>
        </w:rPr>
        <w:t xml:space="preserve">for bruker- og samfunnseffekter </w:t>
      </w:r>
      <w:r w:rsidRPr="00EC0188">
        <w:rPr>
          <w:rFonts w:asciiTheme="minorHAnsi" w:hAnsiTheme="minorHAnsi" w:cstheme="minorHAnsi"/>
          <w:sz w:val="16"/>
          <w:szCs w:val="16"/>
        </w:rPr>
        <w:t>som er fastsatt for virksomheten.</w:t>
      </w:r>
    </w:p>
  </w:footnote>
  <w:footnote w:id="4">
    <w:p w14:paraId="698C5BE3" w14:textId="77777777" w:rsidR="007D4F1D" w:rsidRDefault="007D4F1D" w:rsidP="007D55F6">
      <w:pPr>
        <w:pStyle w:val="Fotnotetekst"/>
      </w:pPr>
      <w:r w:rsidRPr="002C65E9">
        <w:rPr>
          <w:rStyle w:val="Fotnotereferanse"/>
          <w:rFonts w:asciiTheme="minorHAnsi" w:hAnsiTheme="minorHAnsi" w:cstheme="minorHAnsi"/>
          <w:sz w:val="22"/>
        </w:rPr>
        <w:footnoteRef/>
      </w:r>
      <w:r>
        <w:t xml:space="preserve"> </w:t>
      </w:r>
      <w:r w:rsidRPr="00091979">
        <w:rPr>
          <w:rFonts w:asciiTheme="minorHAnsi" w:hAnsiTheme="minorHAnsi" w:cstheme="minorHAnsi"/>
          <w:sz w:val="16"/>
          <w:szCs w:val="16"/>
        </w:rPr>
        <w:t xml:space="preserve">For mer om resultatkjeden, se </w:t>
      </w:r>
      <w:proofErr w:type="spellStart"/>
      <w:r w:rsidRPr="00091979">
        <w:rPr>
          <w:rFonts w:asciiTheme="minorHAnsi" w:hAnsiTheme="minorHAnsi" w:cstheme="minorHAnsi"/>
          <w:sz w:val="16"/>
          <w:szCs w:val="16"/>
        </w:rPr>
        <w:t>DFØs</w:t>
      </w:r>
      <w:proofErr w:type="spellEnd"/>
      <w:r w:rsidRPr="00091979">
        <w:rPr>
          <w:rFonts w:asciiTheme="minorHAnsi" w:hAnsiTheme="minorHAnsi" w:cstheme="minorHAnsi"/>
          <w:sz w:val="16"/>
          <w:szCs w:val="16"/>
        </w:rPr>
        <w:t xml:space="preserve"> veileder: Mål og resultatstyring i staten – En veileder i resultatmåling (2006)</w:t>
      </w:r>
    </w:p>
  </w:footnote>
  <w:footnote w:id="5">
    <w:p w14:paraId="48ADF2C6" w14:textId="77777777" w:rsidR="007D4F1D" w:rsidRPr="0022714D" w:rsidRDefault="007D4F1D" w:rsidP="00982528">
      <w:pPr>
        <w:pStyle w:val="NormalWeb"/>
        <w:spacing w:before="0" w:beforeAutospacing="0" w:after="0" w:afterAutospacing="0"/>
      </w:pPr>
      <w:r w:rsidRPr="002C65E9">
        <w:rPr>
          <w:rStyle w:val="Fotnotereferanse"/>
          <w:rFonts w:asciiTheme="minorHAnsi" w:hAnsiTheme="minorHAnsi" w:cstheme="minorHAnsi"/>
          <w:sz w:val="22"/>
        </w:rPr>
        <w:footnoteRef/>
      </w:r>
      <w:r w:rsidRPr="002C65E9">
        <w:rPr>
          <w:rFonts w:asciiTheme="minorHAnsi" w:hAnsiTheme="minorHAnsi" w:cstheme="minorHAnsi"/>
          <w:sz w:val="22"/>
        </w:rPr>
        <w:t xml:space="preserve"> </w:t>
      </w:r>
      <w:r w:rsidRPr="00797C9C">
        <w:rPr>
          <w:rFonts w:asciiTheme="minorHAnsi" w:eastAsia="Times New Roman" w:hAnsiTheme="minorHAnsi" w:cstheme="minorHAnsi"/>
          <w:sz w:val="16"/>
          <w:szCs w:val="20"/>
          <w:lang w:eastAsia="en-US"/>
        </w:rPr>
        <w:t xml:space="preserve">Nøkkeltallet </w:t>
      </w:r>
      <w:r w:rsidRPr="00797C9C">
        <w:rPr>
          <w:rFonts w:asciiTheme="minorHAnsi" w:eastAsia="Times New Roman" w:hAnsiTheme="minorHAnsi" w:cstheme="minorHAnsi"/>
          <w:b/>
          <w:bCs/>
          <w:sz w:val="16"/>
          <w:szCs w:val="20"/>
          <w:lang w:eastAsia="en-US"/>
        </w:rPr>
        <w:t>Antall årsverk</w:t>
      </w:r>
      <w:r w:rsidRPr="00797C9C">
        <w:rPr>
          <w:rFonts w:asciiTheme="minorHAnsi" w:eastAsia="Times New Roman" w:hAnsiTheme="minorHAnsi" w:cstheme="minorHAnsi"/>
          <w:sz w:val="16"/>
          <w:szCs w:val="20"/>
          <w:lang w:eastAsia="en-US"/>
        </w:rPr>
        <w:t xml:space="preserve"> </w:t>
      </w:r>
      <w:proofErr w:type="gramStart"/>
      <w:r w:rsidRPr="00797C9C">
        <w:rPr>
          <w:rFonts w:asciiTheme="minorHAnsi" w:eastAsia="Times New Roman" w:hAnsiTheme="minorHAnsi" w:cstheme="minorHAnsi"/>
          <w:sz w:val="16"/>
          <w:szCs w:val="20"/>
          <w:lang w:eastAsia="en-US"/>
        </w:rPr>
        <w:t>fremkommer</w:t>
      </w:r>
      <w:proofErr w:type="gramEnd"/>
      <w:r w:rsidRPr="00797C9C">
        <w:rPr>
          <w:rFonts w:asciiTheme="minorHAnsi" w:eastAsia="Times New Roman" w:hAnsiTheme="minorHAnsi" w:cstheme="minorHAnsi"/>
          <w:sz w:val="16"/>
          <w:szCs w:val="20"/>
          <w:lang w:eastAsia="en-US"/>
        </w:rPr>
        <w:t xml:space="preserve"> i årsregnskapet, jf. oppstilling av artskontorapportering</w:t>
      </w:r>
      <w:r>
        <w:rPr>
          <w:rFonts w:asciiTheme="minorHAnsi" w:eastAsia="Times New Roman" w:hAnsiTheme="minorHAnsi" w:cstheme="minorHAnsi"/>
          <w:sz w:val="16"/>
          <w:szCs w:val="20"/>
          <w:lang w:eastAsia="en-US"/>
        </w:rPr>
        <w:t>en</w:t>
      </w:r>
      <w:r w:rsidRPr="00797C9C">
        <w:rPr>
          <w:rFonts w:asciiTheme="minorHAnsi" w:eastAsia="Times New Roman" w:hAnsiTheme="minorHAnsi" w:cstheme="minorHAnsi"/>
          <w:sz w:val="16"/>
          <w:szCs w:val="20"/>
          <w:lang w:eastAsia="en-US"/>
        </w:rPr>
        <w:t xml:space="preserve"> og note</w:t>
      </w:r>
      <w:r>
        <w:rPr>
          <w:rFonts w:asciiTheme="minorHAnsi" w:eastAsia="Times New Roman" w:hAnsiTheme="minorHAnsi" w:cstheme="minorHAnsi"/>
          <w:sz w:val="16"/>
          <w:szCs w:val="20"/>
          <w:lang w:eastAsia="en-US"/>
        </w:rPr>
        <w:t xml:space="preserve"> 2</w:t>
      </w:r>
      <w:r w:rsidRPr="00797C9C">
        <w:rPr>
          <w:rFonts w:asciiTheme="minorHAnsi" w:eastAsia="Times New Roman" w:hAnsiTheme="minorHAnsi" w:cstheme="minorHAnsi"/>
          <w:sz w:val="16"/>
          <w:szCs w:val="20"/>
          <w:lang w:eastAsia="en-US"/>
        </w:rPr>
        <w:t xml:space="preserve"> om utbetaling</w:t>
      </w:r>
      <w:r>
        <w:rPr>
          <w:rFonts w:asciiTheme="minorHAnsi" w:eastAsia="Times New Roman" w:hAnsiTheme="minorHAnsi" w:cstheme="minorHAnsi"/>
          <w:sz w:val="16"/>
          <w:szCs w:val="20"/>
          <w:lang w:eastAsia="en-US"/>
        </w:rPr>
        <w:t xml:space="preserve">er til lønn </w:t>
      </w:r>
      <w:r w:rsidRPr="00797C9C">
        <w:rPr>
          <w:rFonts w:asciiTheme="minorHAnsi" w:eastAsia="Times New Roman" w:hAnsiTheme="minorHAnsi" w:cstheme="minorHAnsi"/>
          <w:sz w:val="16"/>
          <w:szCs w:val="20"/>
          <w:lang w:eastAsia="en-US"/>
        </w:rPr>
        <w:t>for virksomheter som fører regnskapet etter kontantprinsippet, og note 2 til resultatregnskapet for virksomheter som utarbeider et periodisert virksomhetsregnskap etter SRS.</w:t>
      </w:r>
      <w:r>
        <w:rPr>
          <w:rFonts w:asciiTheme="minorHAnsi" w:eastAsia="Times New Roman" w:hAnsiTheme="minorHAnsi" w:cstheme="minorHAnsi"/>
          <w:sz w:val="16"/>
          <w:szCs w:val="20"/>
          <w:lang w:eastAsia="en-US"/>
        </w:rPr>
        <w:t xml:space="preserve"> </w:t>
      </w:r>
      <w:r w:rsidRPr="00797C9C">
        <w:rPr>
          <w:rFonts w:asciiTheme="minorHAnsi" w:eastAsia="Times New Roman" w:hAnsiTheme="minorHAnsi" w:cstheme="minorHAnsi"/>
          <w:sz w:val="16"/>
          <w:szCs w:val="20"/>
          <w:lang w:eastAsia="en-US"/>
        </w:rPr>
        <w:t xml:space="preserve">DFØ har som tilbyder av fellestjenester for lønn og regnskap i staten utarbeidet en årsverksdefinisjon som anbefales brukt i denne sammenheng. Ett årsverk defineres som en person i 100 % stilling i et helt år. Timetall som utgjør et </w:t>
      </w:r>
      <w:proofErr w:type="gramStart"/>
      <w:r w:rsidRPr="00797C9C">
        <w:rPr>
          <w:rFonts w:asciiTheme="minorHAnsi" w:eastAsia="Times New Roman" w:hAnsiTheme="minorHAnsi" w:cstheme="minorHAnsi"/>
          <w:sz w:val="16"/>
          <w:szCs w:val="20"/>
          <w:lang w:eastAsia="en-US"/>
        </w:rPr>
        <w:t>årsverk</w:t>
      </w:r>
      <w:proofErr w:type="gramEnd"/>
      <w:r w:rsidRPr="00797C9C">
        <w:rPr>
          <w:rFonts w:asciiTheme="minorHAnsi" w:eastAsia="Times New Roman" w:hAnsiTheme="minorHAnsi" w:cstheme="minorHAnsi"/>
          <w:sz w:val="16"/>
          <w:szCs w:val="20"/>
          <w:lang w:eastAsia="en-US"/>
        </w:rPr>
        <w:t xml:space="preserve"> vil variere for ulike medarbeidergrupperinger. For eksempel vil timetall per periode være lavere for turnus</w:t>
      </w:r>
      <w:r>
        <w:rPr>
          <w:rFonts w:asciiTheme="minorHAnsi" w:eastAsia="Times New Roman" w:hAnsiTheme="minorHAnsi" w:cstheme="minorHAnsi"/>
          <w:sz w:val="16"/>
          <w:szCs w:val="20"/>
          <w:lang w:eastAsia="en-US"/>
        </w:rPr>
        <w:t>-</w:t>
      </w:r>
      <w:r w:rsidRPr="00797C9C">
        <w:rPr>
          <w:rFonts w:asciiTheme="minorHAnsi" w:eastAsia="Times New Roman" w:hAnsiTheme="minorHAnsi" w:cstheme="minorHAnsi"/>
          <w:sz w:val="16"/>
          <w:szCs w:val="20"/>
          <w:lang w:eastAsia="en-US"/>
        </w:rPr>
        <w:t>ansatte. Antall månedsverk beregnes ut fra antall timer per måned. Antall årsverk beregnes som sum av månedsverk i valgt periode, delt på antall måneder i utvalgsperioden. Årsverksberegningen reduseres ikke av ferieuttak eller avspas</w:t>
      </w:r>
      <w:r>
        <w:rPr>
          <w:rFonts w:asciiTheme="minorHAnsi" w:eastAsia="Times New Roman" w:hAnsiTheme="minorHAnsi" w:cstheme="minorHAnsi"/>
          <w:sz w:val="16"/>
          <w:szCs w:val="20"/>
          <w:lang w:eastAsia="en-US"/>
        </w:rPr>
        <w:t xml:space="preserve">ering av fleksitid og reisetid. </w:t>
      </w:r>
      <w:r w:rsidRPr="00797C9C">
        <w:rPr>
          <w:rFonts w:asciiTheme="minorHAnsi" w:eastAsia="Times New Roman" w:hAnsiTheme="minorHAnsi" w:cstheme="minorHAnsi"/>
          <w:sz w:val="16"/>
          <w:szCs w:val="20"/>
          <w:lang w:eastAsia="en-US"/>
        </w:rPr>
        <w:t>Årsverks</w:t>
      </w:r>
      <w:r>
        <w:rPr>
          <w:rFonts w:asciiTheme="minorHAnsi" w:eastAsia="Times New Roman" w:hAnsiTheme="minorHAnsi" w:cstheme="minorHAnsi"/>
          <w:sz w:val="16"/>
          <w:szCs w:val="20"/>
          <w:lang w:eastAsia="en-US"/>
        </w:rPr>
        <w:t xml:space="preserve">- </w:t>
      </w:r>
      <w:r w:rsidRPr="00797C9C">
        <w:rPr>
          <w:rFonts w:asciiTheme="minorHAnsi" w:eastAsia="Times New Roman" w:hAnsiTheme="minorHAnsi" w:cstheme="minorHAnsi"/>
          <w:sz w:val="16"/>
          <w:szCs w:val="20"/>
          <w:lang w:eastAsia="en-US"/>
        </w:rPr>
        <w:t xml:space="preserve">beregningen reduseres for alt annet fravær ≥ 1 dag. Om fraværet/permisjonen er med eller uten lønn er uten betydning for </w:t>
      </w:r>
      <w:r w:rsidRPr="00797C9C">
        <w:rPr>
          <w:rFonts w:asciiTheme="minorHAnsi" w:eastAsiaTheme="minorHAnsi" w:hAnsiTheme="minorHAnsi" w:cstheme="minorBidi"/>
          <w:sz w:val="16"/>
          <w:szCs w:val="22"/>
          <w:lang w:eastAsia="en-US"/>
        </w:rPr>
        <w:t>beregningen.</w:t>
      </w:r>
    </w:p>
  </w:footnote>
  <w:footnote w:id="6">
    <w:p w14:paraId="54477191" w14:textId="77777777" w:rsidR="007D4F1D" w:rsidRDefault="007D4F1D" w:rsidP="008A1A48">
      <w:pPr>
        <w:pStyle w:val="Fotnotetekst"/>
      </w:pPr>
      <w:r w:rsidRPr="002C65E9">
        <w:rPr>
          <w:rStyle w:val="Fotnotereferanse"/>
          <w:rFonts w:asciiTheme="minorHAnsi" w:hAnsiTheme="minorHAnsi" w:cstheme="minorHAnsi"/>
          <w:sz w:val="22"/>
        </w:rPr>
        <w:footnoteRef/>
      </w:r>
      <w:r>
        <w:t xml:space="preserve"> </w:t>
      </w:r>
      <w:r w:rsidRPr="00797C9C">
        <w:rPr>
          <w:rFonts w:asciiTheme="minorHAnsi" w:hAnsiTheme="minorHAnsi" w:cstheme="minorHAnsi"/>
          <w:color w:val="333333"/>
          <w:sz w:val="16"/>
          <w:szCs w:val="15"/>
        </w:rPr>
        <w:t xml:space="preserve">Nøkkeltallet </w:t>
      </w:r>
      <w:r w:rsidRPr="00797C9C">
        <w:rPr>
          <w:rStyle w:val="Sterk"/>
          <w:rFonts w:asciiTheme="minorHAnsi" w:hAnsiTheme="minorHAnsi" w:cstheme="minorHAnsi"/>
          <w:i/>
          <w:iCs/>
          <w:color w:val="333333"/>
          <w:sz w:val="16"/>
          <w:szCs w:val="15"/>
        </w:rPr>
        <w:t>Samlet tildeling post 01-99</w:t>
      </w:r>
      <w:r w:rsidRPr="00797C9C">
        <w:rPr>
          <w:rFonts w:asciiTheme="minorHAnsi" w:hAnsiTheme="minorHAnsi" w:cstheme="minorHAnsi"/>
          <w:color w:val="333333"/>
          <w:sz w:val="16"/>
          <w:szCs w:val="15"/>
        </w:rPr>
        <w:t xml:space="preserve"> </w:t>
      </w:r>
      <w:proofErr w:type="gramStart"/>
      <w:r w:rsidRPr="00797C9C">
        <w:rPr>
          <w:rFonts w:asciiTheme="minorHAnsi" w:hAnsiTheme="minorHAnsi" w:cstheme="minorHAnsi"/>
          <w:color w:val="333333"/>
          <w:sz w:val="16"/>
          <w:szCs w:val="15"/>
        </w:rPr>
        <w:t>fremkommer</w:t>
      </w:r>
      <w:proofErr w:type="gramEnd"/>
      <w:r w:rsidRPr="00797C9C">
        <w:rPr>
          <w:rFonts w:asciiTheme="minorHAnsi" w:hAnsiTheme="minorHAnsi" w:cstheme="minorHAnsi"/>
          <w:color w:val="333333"/>
          <w:sz w:val="16"/>
          <w:szCs w:val="15"/>
        </w:rPr>
        <w:t xml:space="preserve"> som summen av “Samlet tildeling” for post 01-99, jf. oppstilling av bevilgningsrapportering</w:t>
      </w:r>
      <w:r>
        <w:rPr>
          <w:rFonts w:asciiTheme="minorHAnsi" w:hAnsiTheme="minorHAnsi" w:cstheme="minorHAnsi"/>
          <w:color w:val="333333"/>
          <w:sz w:val="16"/>
          <w:szCs w:val="15"/>
        </w:rPr>
        <w:t>en</w:t>
      </w:r>
      <w:r w:rsidRPr="00797C9C">
        <w:rPr>
          <w:rFonts w:asciiTheme="minorHAnsi" w:hAnsiTheme="minorHAnsi" w:cstheme="minorHAnsi"/>
          <w:color w:val="333333"/>
          <w:sz w:val="16"/>
          <w:szCs w:val="15"/>
        </w:rPr>
        <w:t>, note A.</w:t>
      </w:r>
    </w:p>
  </w:footnote>
  <w:footnote w:id="7">
    <w:p w14:paraId="53DCA722" w14:textId="77777777" w:rsidR="007D4F1D" w:rsidRPr="0022714D" w:rsidRDefault="007D4F1D" w:rsidP="0022714D">
      <w:pPr>
        <w:pStyle w:val="Ingenmellomrom"/>
        <w:rPr>
          <w:rFonts w:eastAsia="Times New Roman" w:cstheme="minorHAnsi"/>
          <w:sz w:val="16"/>
          <w:szCs w:val="20"/>
        </w:rPr>
      </w:pPr>
      <w:r>
        <w:rPr>
          <w:rStyle w:val="Fotnotereferanse"/>
        </w:rPr>
        <w:footnoteRef/>
      </w:r>
      <w:r>
        <w:t xml:space="preserve"> </w:t>
      </w:r>
      <w:r w:rsidRPr="00574301">
        <w:rPr>
          <w:rFonts w:eastAsia="Times New Roman" w:cstheme="minorHAnsi"/>
          <w:sz w:val="16"/>
          <w:szCs w:val="20"/>
        </w:rPr>
        <w:t xml:space="preserve">Nøkkeltallet </w:t>
      </w:r>
      <w:r w:rsidRPr="00574301">
        <w:rPr>
          <w:rStyle w:val="Sterk"/>
          <w:i/>
          <w:iCs/>
          <w:color w:val="333333"/>
          <w:sz w:val="16"/>
          <w:szCs w:val="16"/>
        </w:rPr>
        <w:t>Utnyttelsesgrad post 01-29</w:t>
      </w:r>
      <w:r w:rsidRPr="00574301">
        <w:rPr>
          <w:rFonts w:eastAsia="Times New Roman" w:cstheme="minorHAnsi"/>
          <w:sz w:val="16"/>
          <w:szCs w:val="20"/>
        </w:rPr>
        <w:t xml:space="preserve"> beregnes slik: Benyttede midler post 01-29 delt på Tilgjengelige midler post 01-29, multiplisert med 100, for å få nøkkeltallet uttrykt i prosent. Teller beregnes slik: Regnskap post 01-29 eksklusiv offentlige refusjoner vedrørende lønn, pluss brukte belastningsfullmakter post 01-29, jf. oppstilling av bevilgningsrapporteringen og note B. Nevner beregnes slik: Samlet tildeling post 01-29 pluss mottatte belastningsfullmakter post 01-29 minus avgitte belastningsfullmakter post 01-29 pluss offentlige refusjoner vedrørende lønn pluss disponibel merinntekt i henhold til merinntektsfullmakt, jf. oppstilling av bevilgingsrapporteringen og note A og B.  </w:t>
      </w:r>
    </w:p>
  </w:footnote>
  <w:footnote w:id="8">
    <w:p w14:paraId="5304ACED" w14:textId="77777777" w:rsidR="007D4F1D" w:rsidRDefault="007D4F1D" w:rsidP="0022714D">
      <w:pPr>
        <w:pStyle w:val="Ingenmellomrom"/>
      </w:pPr>
      <w:r>
        <w:rPr>
          <w:rStyle w:val="Fotnotereferanse"/>
        </w:rPr>
        <w:footnoteRef/>
      </w:r>
      <w:r w:rsidRPr="0022714D">
        <w:t xml:space="preserve"> </w:t>
      </w:r>
      <w:r w:rsidRPr="00797C9C">
        <w:rPr>
          <w:rFonts w:eastAsia="Times New Roman" w:cstheme="minorHAnsi"/>
          <w:sz w:val="16"/>
          <w:szCs w:val="20"/>
        </w:rPr>
        <w:t xml:space="preserve">Nøkkeltallet </w:t>
      </w:r>
      <w:r w:rsidRPr="00797C9C">
        <w:rPr>
          <w:rFonts w:eastAsia="Times New Roman" w:cstheme="minorHAnsi"/>
          <w:b/>
          <w:bCs/>
          <w:sz w:val="16"/>
          <w:szCs w:val="20"/>
        </w:rPr>
        <w:t>Driftsutgifter</w:t>
      </w:r>
      <w:r>
        <w:rPr>
          <w:rFonts w:eastAsia="Times New Roman" w:cstheme="minorHAnsi"/>
          <w:b/>
          <w:bCs/>
          <w:sz w:val="16"/>
          <w:szCs w:val="20"/>
        </w:rPr>
        <w:t xml:space="preserve"> eller</w:t>
      </w:r>
      <w:r w:rsidRPr="00797C9C">
        <w:rPr>
          <w:rFonts w:eastAsia="Times New Roman" w:cstheme="minorHAnsi"/>
          <w:b/>
          <w:bCs/>
          <w:sz w:val="16"/>
          <w:szCs w:val="20"/>
        </w:rPr>
        <w:t xml:space="preserve"> Driftskostnader</w:t>
      </w:r>
      <w:r w:rsidRPr="00797C9C">
        <w:rPr>
          <w:rFonts w:eastAsia="Times New Roman" w:cstheme="minorHAnsi"/>
          <w:sz w:val="16"/>
          <w:szCs w:val="20"/>
        </w:rPr>
        <w:t xml:space="preserve">: </w:t>
      </w:r>
      <w:r w:rsidRPr="00797C9C">
        <w:rPr>
          <w:rFonts w:eastAsia="Times New Roman" w:cstheme="minorHAnsi"/>
          <w:sz w:val="16"/>
          <w:szCs w:val="20"/>
        </w:rPr>
        <w:br/>
        <w:t xml:space="preserve">For virksomheter som fører regnskapet etter kontantprinsippet </w:t>
      </w:r>
      <w:r>
        <w:rPr>
          <w:rFonts w:eastAsia="Times New Roman" w:cstheme="minorHAnsi"/>
          <w:sz w:val="16"/>
          <w:szCs w:val="20"/>
        </w:rPr>
        <w:t xml:space="preserve">tilsvarer </w:t>
      </w:r>
      <w:r w:rsidRPr="00797C9C">
        <w:rPr>
          <w:rFonts w:eastAsia="Times New Roman" w:cstheme="minorHAnsi"/>
          <w:sz w:val="16"/>
          <w:szCs w:val="20"/>
        </w:rPr>
        <w:t xml:space="preserve">nøkkeltallet </w:t>
      </w:r>
      <w:r w:rsidRPr="00797C9C">
        <w:rPr>
          <w:rFonts w:eastAsia="Times New Roman" w:cstheme="minorHAnsi"/>
          <w:b/>
          <w:bCs/>
          <w:sz w:val="16"/>
          <w:szCs w:val="20"/>
        </w:rPr>
        <w:t>Driftsutgifter</w:t>
      </w:r>
      <w:r>
        <w:rPr>
          <w:rFonts w:eastAsia="Times New Roman" w:cstheme="minorHAnsi"/>
          <w:sz w:val="16"/>
          <w:szCs w:val="20"/>
        </w:rPr>
        <w:t xml:space="preserve"> </w:t>
      </w:r>
      <w:r w:rsidRPr="00797C9C">
        <w:rPr>
          <w:rFonts w:eastAsia="Times New Roman" w:cstheme="minorHAnsi"/>
          <w:sz w:val="16"/>
          <w:szCs w:val="20"/>
        </w:rPr>
        <w:t>“</w:t>
      </w:r>
      <w:r>
        <w:rPr>
          <w:rFonts w:eastAsia="Times New Roman" w:cstheme="minorHAnsi"/>
          <w:sz w:val="16"/>
          <w:szCs w:val="20"/>
        </w:rPr>
        <w:t xml:space="preserve">Sum utbetalinger til drift», som er en egen regnskapslinje i </w:t>
      </w:r>
      <w:r w:rsidRPr="00797C9C">
        <w:rPr>
          <w:rFonts w:eastAsia="Times New Roman" w:cstheme="minorHAnsi"/>
          <w:sz w:val="16"/>
          <w:szCs w:val="20"/>
        </w:rPr>
        <w:t>oppstilling av artskontorapportering</w:t>
      </w:r>
      <w:r>
        <w:rPr>
          <w:rFonts w:eastAsia="Times New Roman" w:cstheme="minorHAnsi"/>
          <w:sz w:val="16"/>
          <w:szCs w:val="20"/>
        </w:rPr>
        <w:t>en</w:t>
      </w:r>
      <w:r w:rsidRPr="00797C9C">
        <w:rPr>
          <w:rFonts w:eastAsia="Times New Roman" w:cstheme="minorHAnsi"/>
          <w:sz w:val="16"/>
          <w:szCs w:val="20"/>
        </w:rPr>
        <w:t xml:space="preserve">. For virksomheter som utarbeider et periodisert virksomhetsregnskap etter SRS tilsvarer nøkkeltallet </w:t>
      </w:r>
      <w:r w:rsidRPr="00797C9C">
        <w:rPr>
          <w:rFonts w:eastAsia="Times New Roman" w:cstheme="minorHAnsi"/>
          <w:b/>
          <w:bCs/>
          <w:sz w:val="16"/>
          <w:szCs w:val="20"/>
        </w:rPr>
        <w:t>Driftskostnader</w:t>
      </w:r>
      <w:r w:rsidRPr="00797C9C">
        <w:rPr>
          <w:rFonts w:eastAsia="Times New Roman" w:cstheme="minorHAnsi"/>
          <w:i/>
          <w:iCs/>
          <w:sz w:val="16"/>
          <w:szCs w:val="20"/>
        </w:rPr>
        <w:t xml:space="preserve"> </w:t>
      </w:r>
      <w:r w:rsidRPr="00797C9C">
        <w:rPr>
          <w:rFonts w:eastAsia="Times New Roman" w:cstheme="minorHAnsi"/>
          <w:sz w:val="16"/>
          <w:szCs w:val="20"/>
        </w:rPr>
        <w:t>“Sum driftskostnader”, som er en egen regnskapslinje i Resultatregnskapet.</w:t>
      </w:r>
    </w:p>
  </w:footnote>
  <w:footnote w:id="9">
    <w:p w14:paraId="756AD750" w14:textId="77777777" w:rsidR="007D4F1D" w:rsidRPr="00E443FA" w:rsidRDefault="007D4F1D" w:rsidP="00E443FA">
      <w:pPr>
        <w:pStyle w:val="Ingenmellomrom"/>
      </w:pPr>
      <w:r>
        <w:rPr>
          <w:rStyle w:val="Fotnotereferanse"/>
        </w:rPr>
        <w:footnoteRef/>
      </w:r>
      <w:r>
        <w:t xml:space="preserve"> </w:t>
      </w:r>
      <w:r w:rsidRPr="00797C9C">
        <w:rPr>
          <w:rFonts w:eastAsia="Times New Roman" w:cstheme="minorHAnsi"/>
          <w:sz w:val="16"/>
          <w:szCs w:val="20"/>
        </w:rPr>
        <w:t xml:space="preserve">Nøkkeltallet </w:t>
      </w:r>
      <w:r w:rsidRPr="00797C9C">
        <w:rPr>
          <w:rFonts w:eastAsia="Times New Roman" w:cstheme="minorHAnsi"/>
          <w:b/>
          <w:bCs/>
          <w:sz w:val="16"/>
          <w:szCs w:val="20"/>
        </w:rPr>
        <w:t>Lønnsandel av driftsutgifter eller Lønnsandel av driftskostnader</w:t>
      </w:r>
      <w:r w:rsidRPr="00797C9C">
        <w:rPr>
          <w:rFonts w:eastAsia="Times New Roman" w:cstheme="minorHAnsi"/>
          <w:sz w:val="16"/>
          <w:szCs w:val="20"/>
        </w:rPr>
        <w:t xml:space="preserve">: </w:t>
      </w:r>
      <w:r w:rsidRPr="00797C9C">
        <w:rPr>
          <w:rFonts w:eastAsia="Times New Roman" w:cstheme="minorHAnsi"/>
          <w:sz w:val="16"/>
          <w:szCs w:val="20"/>
        </w:rPr>
        <w:br/>
        <w:t xml:space="preserve">For virksomheter som fører regnskapet etter kontantprinsippet defineres nøkkeltallet </w:t>
      </w:r>
      <w:r w:rsidRPr="00797C9C">
        <w:rPr>
          <w:rFonts w:eastAsia="Times New Roman" w:cstheme="minorHAnsi"/>
          <w:b/>
          <w:bCs/>
          <w:sz w:val="16"/>
          <w:szCs w:val="20"/>
        </w:rPr>
        <w:t>Lønnsandel av driftsutgifter</w:t>
      </w:r>
      <w:r w:rsidRPr="00797C9C">
        <w:rPr>
          <w:rFonts w:eastAsia="Times New Roman" w:cstheme="minorHAnsi"/>
          <w:sz w:val="16"/>
          <w:szCs w:val="20"/>
        </w:rPr>
        <w:t xml:space="preserve"> som “Utbe</w:t>
      </w:r>
      <w:r>
        <w:rPr>
          <w:rFonts w:eastAsia="Times New Roman" w:cstheme="minorHAnsi"/>
          <w:sz w:val="16"/>
          <w:szCs w:val="20"/>
        </w:rPr>
        <w:t>talinger til lønn</w:t>
      </w:r>
      <w:r w:rsidRPr="00797C9C">
        <w:rPr>
          <w:rFonts w:eastAsia="Times New Roman" w:cstheme="minorHAnsi"/>
          <w:sz w:val="16"/>
          <w:szCs w:val="20"/>
        </w:rPr>
        <w:t>” delt på driftsutgifter, jf. oppstilling av artskontorapportering</w:t>
      </w:r>
      <w:r>
        <w:rPr>
          <w:rFonts w:eastAsia="Times New Roman" w:cstheme="minorHAnsi"/>
          <w:sz w:val="16"/>
          <w:szCs w:val="20"/>
        </w:rPr>
        <w:t>en</w:t>
      </w:r>
      <w:r w:rsidRPr="00797C9C">
        <w:rPr>
          <w:rFonts w:eastAsia="Times New Roman" w:cstheme="minorHAnsi"/>
          <w:sz w:val="16"/>
          <w:szCs w:val="20"/>
        </w:rPr>
        <w:t xml:space="preserve"> og beregning av nøkkeltallet Driftsutgifter, omtalt over. For virksomheter som utarbeider et periodisert virksomhetsregnskap etter SRS defineres nøkkeltallet</w:t>
      </w:r>
      <w:r w:rsidRPr="00797C9C">
        <w:rPr>
          <w:rFonts w:eastAsia="Times New Roman" w:cstheme="minorHAnsi"/>
          <w:i/>
          <w:iCs/>
          <w:sz w:val="16"/>
          <w:szCs w:val="20"/>
        </w:rPr>
        <w:t xml:space="preserve"> </w:t>
      </w:r>
      <w:r w:rsidRPr="00797C9C">
        <w:rPr>
          <w:rFonts w:eastAsia="Times New Roman" w:cstheme="minorHAnsi"/>
          <w:b/>
          <w:bCs/>
          <w:sz w:val="16"/>
          <w:szCs w:val="20"/>
        </w:rPr>
        <w:t>Lønnsandel av driftskostnader</w:t>
      </w:r>
      <w:r w:rsidRPr="00797C9C">
        <w:rPr>
          <w:rFonts w:eastAsia="Times New Roman" w:cstheme="minorHAnsi"/>
          <w:sz w:val="16"/>
          <w:szCs w:val="20"/>
        </w:rPr>
        <w:t xml:space="preserve"> som “Lønn og sosiale kostnader” delt på “Sum driftskostnader” jf. Resultatregnskapet, hvor teller og nevner er egne regnskapslinjer.</w:t>
      </w:r>
    </w:p>
  </w:footnote>
  <w:footnote w:id="10">
    <w:p w14:paraId="1ED30263" w14:textId="77777777" w:rsidR="007D4F1D" w:rsidRPr="007F4837" w:rsidRDefault="007D4F1D" w:rsidP="008A1A48">
      <w:pPr>
        <w:pStyle w:val="Fotnotetekst"/>
        <w:rPr>
          <w:rFonts w:asciiTheme="minorHAnsi" w:hAnsiTheme="minorHAnsi" w:cstheme="minorHAnsi"/>
          <w:sz w:val="16"/>
        </w:rPr>
      </w:pPr>
      <w:r w:rsidRPr="002C65E9">
        <w:rPr>
          <w:rStyle w:val="Fotnotereferanse"/>
          <w:rFonts w:asciiTheme="minorHAnsi" w:hAnsiTheme="minorHAnsi" w:cstheme="minorHAnsi"/>
          <w:sz w:val="22"/>
        </w:rPr>
        <w:footnoteRef/>
      </w:r>
      <w:r>
        <w:t xml:space="preserve"> </w:t>
      </w:r>
      <w:r w:rsidRPr="00797C9C">
        <w:rPr>
          <w:rFonts w:asciiTheme="minorHAnsi" w:hAnsiTheme="minorHAnsi" w:cstheme="minorHAnsi"/>
          <w:sz w:val="16"/>
        </w:rPr>
        <w:t xml:space="preserve">Nøkkeltallet </w:t>
      </w:r>
      <w:r w:rsidRPr="00797C9C">
        <w:rPr>
          <w:rFonts w:asciiTheme="minorHAnsi" w:hAnsiTheme="minorHAnsi" w:cstheme="minorHAnsi"/>
          <w:b/>
          <w:bCs/>
          <w:sz w:val="16"/>
        </w:rPr>
        <w:t>Lønnsutgifter per årsverk eller Lønnskostnader per årsverk</w:t>
      </w:r>
      <w:r w:rsidRPr="00797C9C">
        <w:rPr>
          <w:rFonts w:asciiTheme="minorHAnsi" w:hAnsiTheme="minorHAnsi" w:cstheme="minorHAnsi"/>
          <w:sz w:val="16"/>
        </w:rPr>
        <w:t xml:space="preserve">: </w:t>
      </w:r>
      <w:r w:rsidRPr="00797C9C">
        <w:rPr>
          <w:rFonts w:asciiTheme="minorHAnsi" w:hAnsiTheme="minorHAnsi" w:cstheme="minorHAnsi"/>
          <w:sz w:val="16"/>
        </w:rPr>
        <w:br/>
        <w:t>For virksomheter som fører regnskapet etter kontantprinsippet defineres nøkkeltallet</w:t>
      </w:r>
      <w:r w:rsidRPr="00797C9C">
        <w:rPr>
          <w:rFonts w:asciiTheme="minorHAnsi" w:hAnsiTheme="minorHAnsi" w:cstheme="minorHAnsi"/>
          <w:i/>
          <w:iCs/>
          <w:sz w:val="16"/>
        </w:rPr>
        <w:t xml:space="preserve"> </w:t>
      </w:r>
      <w:r w:rsidRPr="00797C9C">
        <w:rPr>
          <w:rFonts w:asciiTheme="minorHAnsi" w:hAnsiTheme="minorHAnsi" w:cstheme="minorHAnsi"/>
          <w:b/>
          <w:bCs/>
          <w:sz w:val="16"/>
        </w:rPr>
        <w:t>Lønnsutgifter per årsverk</w:t>
      </w:r>
      <w:r w:rsidRPr="00797C9C">
        <w:rPr>
          <w:rFonts w:asciiTheme="minorHAnsi" w:hAnsiTheme="minorHAnsi" w:cstheme="minorHAnsi"/>
          <w:sz w:val="16"/>
        </w:rPr>
        <w:t xml:space="preserve"> som “Utbetaling</w:t>
      </w:r>
      <w:r>
        <w:rPr>
          <w:rFonts w:asciiTheme="minorHAnsi" w:hAnsiTheme="minorHAnsi" w:cstheme="minorHAnsi"/>
          <w:sz w:val="16"/>
        </w:rPr>
        <w:t>er til lønn”</w:t>
      </w:r>
      <w:r w:rsidRPr="00797C9C">
        <w:rPr>
          <w:rFonts w:asciiTheme="minorHAnsi" w:hAnsiTheme="minorHAnsi" w:cstheme="minorHAnsi"/>
          <w:sz w:val="16"/>
        </w:rPr>
        <w:t>, delt på antall årsverk, jf. oppstilling av artskontorapportering</w:t>
      </w:r>
      <w:r>
        <w:rPr>
          <w:rFonts w:asciiTheme="minorHAnsi" w:hAnsiTheme="minorHAnsi" w:cstheme="minorHAnsi"/>
          <w:sz w:val="16"/>
        </w:rPr>
        <w:t>en</w:t>
      </w:r>
      <w:r w:rsidRPr="00797C9C">
        <w:rPr>
          <w:rFonts w:asciiTheme="minorHAnsi" w:hAnsiTheme="minorHAnsi" w:cstheme="minorHAnsi"/>
          <w:sz w:val="16"/>
        </w:rPr>
        <w:t xml:space="preserve"> og note</w:t>
      </w:r>
      <w:r>
        <w:rPr>
          <w:rFonts w:asciiTheme="minorHAnsi" w:hAnsiTheme="minorHAnsi" w:cstheme="minorHAnsi"/>
          <w:sz w:val="16"/>
        </w:rPr>
        <w:t xml:space="preserve"> 2 </w:t>
      </w:r>
      <w:r w:rsidRPr="00797C9C">
        <w:rPr>
          <w:rFonts w:asciiTheme="minorHAnsi" w:hAnsiTheme="minorHAnsi" w:cstheme="minorHAnsi"/>
          <w:sz w:val="16"/>
        </w:rPr>
        <w:t xml:space="preserve">utbetalinger til lønn. For virksomheter som utarbeider et periodisert virksomhetsregnskap etter SRS defineres nøkkeltallet </w:t>
      </w:r>
      <w:r w:rsidRPr="00797C9C">
        <w:rPr>
          <w:rFonts w:asciiTheme="minorHAnsi" w:hAnsiTheme="minorHAnsi" w:cstheme="minorHAnsi"/>
          <w:b/>
          <w:bCs/>
          <w:sz w:val="16"/>
        </w:rPr>
        <w:t>Lønnskostnader per årsverk</w:t>
      </w:r>
      <w:r w:rsidRPr="00797C9C">
        <w:rPr>
          <w:rFonts w:asciiTheme="minorHAnsi" w:hAnsiTheme="minorHAnsi" w:cstheme="minorHAnsi"/>
          <w:sz w:val="16"/>
        </w:rPr>
        <w:t xml:space="preserve"> som “Lønn og sosiale kostnader” delt på antall årsverk, jf. Resultatregnskapet, hvor “Lønn og sosiale kostnader” er en egen regnskapslinje og antall årsverk </w:t>
      </w:r>
      <w:proofErr w:type="gramStart"/>
      <w:r w:rsidRPr="00797C9C">
        <w:rPr>
          <w:rFonts w:asciiTheme="minorHAnsi" w:hAnsiTheme="minorHAnsi" w:cstheme="minorHAnsi"/>
          <w:sz w:val="16"/>
        </w:rPr>
        <w:t>fremkommer</w:t>
      </w:r>
      <w:proofErr w:type="gramEnd"/>
      <w:r w:rsidRPr="00797C9C">
        <w:rPr>
          <w:rFonts w:asciiTheme="minorHAnsi" w:hAnsiTheme="minorHAnsi" w:cstheme="minorHAnsi"/>
          <w:sz w:val="16"/>
        </w:rPr>
        <w:t xml:space="preserve"> i note 2.</w:t>
      </w:r>
    </w:p>
  </w:footnote>
  <w:footnote w:id="11">
    <w:p w14:paraId="200F6037" w14:textId="77777777" w:rsidR="007D4F1D" w:rsidRDefault="007D4F1D" w:rsidP="00D50134">
      <w:pPr>
        <w:pStyle w:val="Fotnotetekst"/>
      </w:pPr>
      <w:r>
        <w:rPr>
          <w:rStyle w:val="Fotnotereferanse"/>
        </w:rPr>
        <w:footnoteRef/>
      </w:r>
      <w:r>
        <w:t xml:space="preserve"> </w:t>
      </w:r>
      <w:r w:rsidRPr="00A66746">
        <w:rPr>
          <w:rFonts w:asciiTheme="minorHAnsi" w:hAnsiTheme="minorHAnsi" w:cstheme="minorHAnsi"/>
          <w:sz w:val="16"/>
          <w:szCs w:val="16"/>
        </w:rPr>
        <w:t xml:space="preserve">Mer om resultatkjeden i </w:t>
      </w:r>
      <w:proofErr w:type="spellStart"/>
      <w:r w:rsidRPr="00A66746">
        <w:rPr>
          <w:rFonts w:asciiTheme="minorHAnsi" w:hAnsiTheme="minorHAnsi" w:cstheme="minorHAnsi"/>
          <w:sz w:val="16"/>
          <w:szCs w:val="16"/>
        </w:rPr>
        <w:t>DFØs</w:t>
      </w:r>
      <w:proofErr w:type="spellEnd"/>
      <w:r w:rsidRPr="00A66746">
        <w:rPr>
          <w:rFonts w:asciiTheme="minorHAnsi" w:hAnsiTheme="minorHAnsi" w:cstheme="minorHAnsi"/>
          <w:sz w:val="16"/>
          <w:szCs w:val="16"/>
        </w:rPr>
        <w:t xml:space="preserve"> veileder i resultatmåling (2010)</w:t>
      </w:r>
      <w:r>
        <w:rPr>
          <w:rFonts w:asciiTheme="minorHAnsi" w:hAnsiTheme="minorHAnsi" w:cstheme="minorHAnsi"/>
          <w:sz w:val="16"/>
          <w:szCs w:val="16"/>
        </w:rPr>
        <w:t>.</w:t>
      </w:r>
      <w:r>
        <w:t xml:space="preserve"> </w:t>
      </w:r>
    </w:p>
  </w:footnote>
  <w:footnote w:id="12">
    <w:p w14:paraId="08EAE611" w14:textId="77777777" w:rsidR="007D4F1D" w:rsidRDefault="007D4F1D" w:rsidP="00D50134">
      <w:pPr>
        <w:pStyle w:val="Fotnotetekst"/>
      </w:pPr>
      <w:r w:rsidRPr="00E167DF">
        <w:rPr>
          <w:rStyle w:val="Fotnotereferanse"/>
        </w:rPr>
        <w:footnoteRef/>
      </w:r>
      <w:r w:rsidRPr="00E167DF">
        <w:rPr>
          <w:rFonts w:asciiTheme="minorHAnsi" w:hAnsiTheme="minorHAnsi" w:cstheme="minorHAnsi"/>
          <w:sz w:val="16"/>
          <w:szCs w:val="16"/>
        </w:rPr>
        <w:t xml:space="preserve"> </w:t>
      </w:r>
      <w:proofErr w:type="spellStart"/>
      <w:r w:rsidRPr="00E167DF">
        <w:rPr>
          <w:rFonts w:asciiTheme="minorHAnsi" w:hAnsiTheme="minorHAnsi" w:cstheme="minorHAnsi"/>
          <w:sz w:val="16"/>
          <w:szCs w:val="16"/>
        </w:rPr>
        <w:t>DFØs</w:t>
      </w:r>
      <w:proofErr w:type="spellEnd"/>
      <w:r w:rsidRPr="00E167DF">
        <w:rPr>
          <w:rFonts w:asciiTheme="minorHAnsi" w:hAnsiTheme="minorHAnsi" w:cstheme="minorHAnsi"/>
          <w:sz w:val="16"/>
          <w:szCs w:val="16"/>
        </w:rPr>
        <w:t xml:space="preserve"> rapport </w:t>
      </w:r>
      <w:proofErr w:type="spellStart"/>
      <w:r w:rsidRPr="00E167DF">
        <w:rPr>
          <w:rFonts w:asciiTheme="minorHAnsi" w:hAnsiTheme="minorHAnsi" w:cstheme="minorHAnsi"/>
          <w:sz w:val="16"/>
          <w:szCs w:val="16"/>
        </w:rPr>
        <w:t>nr</w:t>
      </w:r>
      <w:proofErr w:type="spellEnd"/>
      <w:r w:rsidRPr="00E167DF">
        <w:rPr>
          <w:rFonts w:asciiTheme="minorHAnsi" w:hAnsiTheme="minorHAnsi" w:cstheme="minorHAnsi"/>
          <w:sz w:val="16"/>
          <w:szCs w:val="16"/>
        </w:rPr>
        <w:t xml:space="preserve"> 2/2014: Kartlegging av årsrapporter 2012</w:t>
      </w:r>
      <w:r>
        <w:rPr>
          <w:rFonts w:asciiTheme="minorHAnsi" w:hAnsiTheme="minorHAnsi" w:cstheme="minorHAnsi"/>
          <w:sz w:val="16"/>
          <w:szCs w:val="16"/>
        </w:rPr>
        <w:t>.</w:t>
      </w:r>
    </w:p>
  </w:footnote>
  <w:footnote w:id="13">
    <w:p w14:paraId="3688C39D" w14:textId="77777777" w:rsidR="007D4F1D" w:rsidRDefault="007D4F1D" w:rsidP="00134065">
      <w:pPr>
        <w:pStyle w:val="Fotnotetekst"/>
      </w:pPr>
      <w:r w:rsidRPr="002C65E9">
        <w:rPr>
          <w:rStyle w:val="Fotnotereferanse"/>
          <w:rFonts w:asciiTheme="minorHAnsi" w:hAnsiTheme="minorHAnsi" w:cstheme="minorHAnsi"/>
          <w:sz w:val="22"/>
        </w:rPr>
        <w:footnoteRef/>
      </w:r>
      <w:r w:rsidRPr="002C65E9">
        <w:rPr>
          <w:rFonts w:asciiTheme="minorHAnsi" w:hAnsiTheme="minorHAnsi" w:cstheme="minorHAnsi"/>
          <w:sz w:val="22"/>
        </w:rPr>
        <w:t xml:space="preserve"> </w:t>
      </w:r>
      <w:r w:rsidRPr="002C65E9">
        <w:rPr>
          <w:rFonts w:asciiTheme="minorHAnsi" w:hAnsiTheme="minorHAnsi" w:cstheme="minorHAnsi"/>
          <w:sz w:val="16"/>
          <w:szCs w:val="24"/>
        </w:rPr>
        <w:t>Virksomhetens opplegg for styring og kontroll omfatter systemer, rutiner og prosesser knyttet til bl.a. mål og resultatstyring, risikostyring og internkontroll, budsjett- og regnskap, prosjekt- og porteføljestyring, investeringsoppfølging og evalueringer</w:t>
      </w:r>
      <w:r>
        <w:rPr>
          <w:rFonts w:asciiTheme="minorHAnsi" w:hAnsiTheme="minorHAnsi" w:cstheme="minorHAnsi"/>
          <w:sz w:val="16"/>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EC90F" w14:textId="4772F408" w:rsidR="007D4F1D" w:rsidRDefault="007D4F1D">
    <w:pPr>
      <w:pStyle w:val="Topptekst"/>
    </w:pPr>
    <w:r>
      <w:rPr>
        <w:noProof/>
      </w:rPr>
      <mc:AlternateContent>
        <mc:Choice Requires="wps">
          <w:drawing>
            <wp:anchor distT="45720" distB="45720" distL="114300" distR="114300" simplePos="0" relativeHeight="251651584" behindDoc="0" locked="0" layoutInCell="1" allowOverlap="1" wp14:anchorId="2008C1FB" wp14:editId="0B068351">
              <wp:simplePos x="0" y="0"/>
              <wp:positionH relativeFrom="column">
                <wp:posOffset>957</wp:posOffset>
              </wp:positionH>
              <wp:positionV relativeFrom="paragraph">
                <wp:posOffset>796</wp:posOffset>
              </wp:positionV>
              <wp:extent cx="2799080" cy="713740"/>
              <wp:effectExtent l="0" t="0" r="1270" b="3175"/>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71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E38EB" w14:textId="77777777" w:rsidR="007D4F1D" w:rsidRDefault="007D4F1D" w:rsidP="007D4F1D">
                          <w:r>
                            <w:rPr>
                              <w:noProof/>
                            </w:rPr>
                            <w:drawing>
                              <wp:inline distT="0" distB="0" distL="0" distR="0" wp14:anchorId="625BD342" wp14:editId="77C4796B">
                                <wp:extent cx="2616200" cy="377190"/>
                                <wp:effectExtent l="0" t="0" r="0" b="381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0" cy="3771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008C1FB" id="_x0000_t202" coordsize="21600,21600" o:spt="202" path="m,l,21600r21600,l21600,xe">
              <v:stroke joinstyle="miter"/>
              <v:path gradientshapeok="t" o:connecttype="rect"/>
            </v:shapetype>
            <v:shape id="_x0000_s1031" type="#_x0000_t202" style="position:absolute;margin-left:.1pt;margin-top:.05pt;width:220.4pt;height:56.2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" stroked="f">
              <v:textbox style="mso-fit-shape-to-text:t">
                <w:txbxContent>
                  <w:p w14:paraId="6BFE38EB" w14:textId="77777777" w:rsidR="007D4F1D" w:rsidRDefault="007D4F1D" w:rsidP="007D4F1D">
                    <w:r>
                      <w:rPr>
                        <w:noProof/>
                      </w:rPr>
                      <w:drawing>
                        <wp:inline distT="0" distB="0" distL="0" distR="0" wp14:anchorId="625BD342" wp14:editId="77C4796B">
                          <wp:extent cx="2616200" cy="377190"/>
                          <wp:effectExtent l="0" t="0" r="0" b="381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0" cy="377190"/>
                                  </a:xfrm>
                                  <a:prstGeom prst="rect">
                                    <a:avLst/>
                                  </a:prstGeom>
                                  <a:noFill/>
                                  <a:ln>
                                    <a:noFill/>
                                  </a:ln>
                                </pic:spPr>
                              </pic:pic>
                            </a:graphicData>
                          </a:graphic>
                        </wp:inline>
                      </w:drawing>
                    </w:r>
                  </w:p>
                </w:txbxContent>
              </v:textbox>
              <w10:wrap type="square"/>
            </v:shape>
          </w:pict>
        </mc:Fallback>
      </mc:AlternateContent>
    </w:r>
    <w:r>
      <w:rPr>
        <w:noProof/>
        <w:lang w:eastAsia="nb-NO"/>
      </w:rPr>
      <w:drawing>
        <wp:inline distT="0" distB="0" distL="0" distR="0" wp14:anchorId="2CF8AEA3" wp14:editId="5B505CAF">
          <wp:extent cx="2273935" cy="487680"/>
          <wp:effectExtent l="0" t="0" r="0" b="762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3935" cy="48768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858D5"/>
    <w:multiLevelType w:val="hybridMultilevel"/>
    <w:tmpl w:val="6344B094"/>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05750EEC"/>
    <w:multiLevelType w:val="hybridMultilevel"/>
    <w:tmpl w:val="001801C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DE22FE"/>
    <w:multiLevelType w:val="multilevel"/>
    <w:tmpl w:val="5824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6F45"/>
    <w:multiLevelType w:val="multilevel"/>
    <w:tmpl w:val="CB32C284"/>
    <w:lvl w:ilvl="0">
      <w:start w:val="1"/>
      <w:numFmt w:val="lowerLetter"/>
      <w:lvlText w:val="%1)"/>
      <w:lvlJc w:val="left"/>
      <w:pPr>
        <w:tabs>
          <w:tab w:val="num" w:pos="360"/>
        </w:tabs>
        <w:ind w:left="360" w:hanging="360"/>
      </w:pPr>
      <w:rPr>
        <w:rFonts w:hint="default"/>
        <w:sz w:val="20"/>
      </w:rPr>
    </w:lvl>
    <w:lvl w:ilvl="1">
      <w:numFmt w:val="bullet"/>
      <w:lvlText w:val="•"/>
      <w:lvlJc w:val="left"/>
      <w:pPr>
        <w:ind w:left="1425" w:hanging="705"/>
      </w:pPr>
      <w:rPr>
        <w:rFonts w:ascii="Calibri" w:eastAsiaTheme="minorHAnsi" w:hAnsi="Calibri" w:cs="Calibr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ADC5837"/>
    <w:multiLevelType w:val="hybridMultilevel"/>
    <w:tmpl w:val="2280FC62"/>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0B5F6687"/>
    <w:multiLevelType w:val="hybridMultilevel"/>
    <w:tmpl w:val="1C2653A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6" w15:restartNumberingAfterBreak="0">
    <w:nsid w:val="0DA22687"/>
    <w:multiLevelType w:val="hybridMultilevel"/>
    <w:tmpl w:val="668A5B2E"/>
    <w:lvl w:ilvl="0" w:tplc="04140001">
      <w:start w:val="1"/>
      <w:numFmt w:val="bullet"/>
      <w:lvlText w:val=""/>
      <w:lvlJc w:val="left"/>
      <w:pPr>
        <w:ind w:left="774" w:hanging="360"/>
      </w:pPr>
      <w:rPr>
        <w:rFonts w:ascii="Symbol" w:hAnsi="Symbol" w:hint="default"/>
      </w:rPr>
    </w:lvl>
    <w:lvl w:ilvl="1" w:tplc="04140003">
      <w:start w:val="1"/>
      <w:numFmt w:val="bullet"/>
      <w:lvlText w:val="o"/>
      <w:lvlJc w:val="left"/>
      <w:pPr>
        <w:ind w:left="1494" w:hanging="360"/>
      </w:pPr>
      <w:rPr>
        <w:rFonts w:ascii="Courier New" w:hAnsi="Courier New" w:cs="Courier New" w:hint="default"/>
      </w:rPr>
    </w:lvl>
    <w:lvl w:ilvl="2" w:tplc="04140005" w:tentative="1">
      <w:start w:val="1"/>
      <w:numFmt w:val="bullet"/>
      <w:lvlText w:val=""/>
      <w:lvlJc w:val="left"/>
      <w:pPr>
        <w:ind w:left="2214" w:hanging="360"/>
      </w:pPr>
      <w:rPr>
        <w:rFonts w:ascii="Wingdings" w:hAnsi="Wingdings" w:hint="default"/>
      </w:rPr>
    </w:lvl>
    <w:lvl w:ilvl="3" w:tplc="04140001" w:tentative="1">
      <w:start w:val="1"/>
      <w:numFmt w:val="bullet"/>
      <w:lvlText w:val=""/>
      <w:lvlJc w:val="left"/>
      <w:pPr>
        <w:ind w:left="2934" w:hanging="360"/>
      </w:pPr>
      <w:rPr>
        <w:rFonts w:ascii="Symbol" w:hAnsi="Symbol" w:hint="default"/>
      </w:rPr>
    </w:lvl>
    <w:lvl w:ilvl="4" w:tplc="04140003" w:tentative="1">
      <w:start w:val="1"/>
      <w:numFmt w:val="bullet"/>
      <w:lvlText w:val="o"/>
      <w:lvlJc w:val="left"/>
      <w:pPr>
        <w:ind w:left="3654" w:hanging="360"/>
      </w:pPr>
      <w:rPr>
        <w:rFonts w:ascii="Courier New" w:hAnsi="Courier New" w:cs="Courier New" w:hint="default"/>
      </w:rPr>
    </w:lvl>
    <w:lvl w:ilvl="5" w:tplc="04140005" w:tentative="1">
      <w:start w:val="1"/>
      <w:numFmt w:val="bullet"/>
      <w:lvlText w:val=""/>
      <w:lvlJc w:val="left"/>
      <w:pPr>
        <w:ind w:left="4374" w:hanging="360"/>
      </w:pPr>
      <w:rPr>
        <w:rFonts w:ascii="Wingdings" w:hAnsi="Wingdings" w:hint="default"/>
      </w:rPr>
    </w:lvl>
    <w:lvl w:ilvl="6" w:tplc="04140001" w:tentative="1">
      <w:start w:val="1"/>
      <w:numFmt w:val="bullet"/>
      <w:lvlText w:val=""/>
      <w:lvlJc w:val="left"/>
      <w:pPr>
        <w:ind w:left="5094" w:hanging="360"/>
      </w:pPr>
      <w:rPr>
        <w:rFonts w:ascii="Symbol" w:hAnsi="Symbol" w:hint="default"/>
      </w:rPr>
    </w:lvl>
    <w:lvl w:ilvl="7" w:tplc="04140003" w:tentative="1">
      <w:start w:val="1"/>
      <w:numFmt w:val="bullet"/>
      <w:lvlText w:val="o"/>
      <w:lvlJc w:val="left"/>
      <w:pPr>
        <w:ind w:left="5814" w:hanging="360"/>
      </w:pPr>
      <w:rPr>
        <w:rFonts w:ascii="Courier New" w:hAnsi="Courier New" w:cs="Courier New" w:hint="default"/>
      </w:rPr>
    </w:lvl>
    <w:lvl w:ilvl="8" w:tplc="04140005" w:tentative="1">
      <w:start w:val="1"/>
      <w:numFmt w:val="bullet"/>
      <w:lvlText w:val=""/>
      <w:lvlJc w:val="left"/>
      <w:pPr>
        <w:ind w:left="6534" w:hanging="360"/>
      </w:pPr>
      <w:rPr>
        <w:rFonts w:ascii="Wingdings" w:hAnsi="Wingdings" w:hint="default"/>
      </w:rPr>
    </w:lvl>
  </w:abstractNum>
  <w:abstractNum w:abstractNumId="7" w15:restartNumberingAfterBreak="0">
    <w:nsid w:val="0DCA2C75"/>
    <w:multiLevelType w:val="hybridMultilevel"/>
    <w:tmpl w:val="A5AEB3C4"/>
    <w:lvl w:ilvl="0" w:tplc="04140013">
      <w:start w:val="1"/>
      <w:numFmt w:val="upperRoman"/>
      <w:lvlText w:val="%1."/>
      <w:lvlJc w:val="right"/>
      <w:pPr>
        <w:ind w:left="1068" w:hanging="360"/>
      </w:pPr>
    </w:lvl>
    <w:lvl w:ilvl="1" w:tplc="04140019">
      <w:start w:val="1"/>
      <w:numFmt w:val="lowerLetter"/>
      <w:lvlText w:val="%2."/>
      <w:lvlJc w:val="left"/>
      <w:pPr>
        <w:ind w:left="1788" w:hanging="360"/>
      </w:pPr>
    </w:lvl>
    <w:lvl w:ilvl="2" w:tplc="0414001B">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8" w15:restartNumberingAfterBreak="0">
    <w:nsid w:val="150F0999"/>
    <w:multiLevelType w:val="hybridMultilevel"/>
    <w:tmpl w:val="A31284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6E34938"/>
    <w:multiLevelType w:val="hybridMultilevel"/>
    <w:tmpl w:val="4B520FDE"/>
    <w:lvl w:ilvl="0" w:tplc="DCEA7716">
      <w:start w:val="13"/>
      <w:numFmt w:val="bullet"/>
      <w:lvlText w:val="-"/>
      <w:lvlJc w:val="left"/>
      <w:pPr>
        <w:ind w:left="927" w:hanging="360"/>
      </w:pPr>
      <w:rPr>
        <w:rFonts w:ascii="Calibri" w:eastAsiaTheme="minorHAnsi" w:hAnsi="Calibri" w:cs="Calibri" w:hint="default"/>
      </w:rPr>
    </w:lvl>
    <w:lvl w:ilvl="1" w:tplc="DCEA7716">
      <w:start w:val="13"/>
      <w:numFmt w:val="bullet"/>
      <w:lvlText w:val="-"/>
      <w:lvlJc w:val="left"/>
      <w:pPr>
        <w:ind w:left="1647" w:hanging="360"/>
      </w:pPr>
      <w:rPr>
        <w:rFonts w:ascii="Calibri" w:eastAsiaTheme="minorHAnsi" w:hAnsi="Calibri" w:cs="Calibri"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10" w15:restartNumberingAfterBreak="0">
    <w:nsid w:val="178C0CE5"/>
    <w:multiLevelType w:val="hybridMultilevel"/>
    <w:tmpl w:val="9F7E43F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19767AE7"/>
    <w:multiLevelType w:val="multilevel"/>
    <w:tmpl w:val="CB32C284"/>
    <w:lvl w:ilvl="0">
      <w:start w:val="1"/>
      <w:numFmt w:val="lowerLetter"/>
      <w:lvlText w:val="%1)"/>
      <w:lvlJc w:val="left"/>
      <w:pPr>
        <w:tabs>
          <w:tab w:val="num" w:pos="360"/>
        </w:tabs>
        <w:ind w:left="360" w:hanging="360"/>
      </w:pPr>
      <w:rPr>
        <w:rFonts w:hint="default"/>
        <w:sz w:val="20"/>
      </w:rPr>
    </w:lvl>
    <w:lvl w:ilvl="1">
      <w:numFmt w:val="bullet"/>
      <w:lvlText w:val="•"/>
      <w:lvlJc w:val="left"/>
      <w:pPr>
        <w:ind w:left="1425" w:hanging="705"/>
      </w:pPr>
      <w:rPr>
        <w:rFonts w:ascii="Calibri" w:eastAsiaTheme="minorHAnsi" w:hAnsi="Calibri" w:cs="Calibr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D4941A1"/>
    <w:multiLevelType w:val="hybridMultilevel"/>
    <w:tmpl w:val="DC5C3AC8"/>
    <w:lvl w:ilvl="0" w:tplc="04140001">
      <w:start w:val="1"/>
      <w:numFmt w:val="bullet"/>
      <w:lvlText w:val=""/>
      <w:lvlJc w:val="left"/>
      <w:pPr>
        <w:ind w:left="1004" w:hanging="360"/>
      </w:pPr>
      <w:rPr>
        <w:rFonts w:ascii="Symbol" w:hAnsi="Symbol" w:hint="default"/>
      </w:rPr>
    </w:lvl>
    <w:lvl w:ilvl="1" w:tplc="04140001">
      <w:start w:val="1"/>
      <w:numFmt w:val="bullet"/>
      <w:lvlText w:val=""/>
      <w:lvlJc w:val="left"/>
      <w:pPr>
        <w:ind w:left="1724" w:hanging="360"/>
      </w:pPr>
      <w:rPr>
        <w:rFonts w:ascii="Symbol" w:hAnsi="Symbol"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13" w15:restartNumberingAfterBreak="0">
    <w:nsid w:val="1E537D05"/>
    <w:multiLevelType w:val="multilevel"/>
    <w:tmpl w:val="5978B4C2"/>
    <w:lvl w:ilvl="0">
      <w:start w:val="1"/>
      <w:numFmt w:val="lowerLetter"/>
      <w:lvlText w:val="%1)"/>
      <w:lvlJc w:val="left"/>
      <w:pPr>
        <w:tabs>
          <w:tab w:val="num" w:pos="360"/>
        </w:tabs>
        <w:ind w:left="360" w:hanging="360"/>
      </w:pPr>
      <w:rPr>
        <w:rFonts w:hint="default"/>
        <w:color w:val="auto"/>
        <w:sz w:val="20"/>
      </w:rPr>
    </w:lvl>
    <w:lvl w:ilvl="1">
      <w:numFmt w:val="bullet"/>
      <w:lvlText w:val="•"/>
      <w:lvlJc w:val="left"/>
      <w:pPr>
        <w:ind w:left="1425" w:hanging="705"/>
      </w:pPr>
      <w:rPr>
        <w:rFonts w:ascii="Calibri" w:eastAsiaTheme="minorHAnsi" w:hAnsi="Calibri" w:cs="Calibr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14B7CCE"/>
    <w:multiLevelType w:val="hybridMultilevel"/>
    <w:tmpl w:val="77F09E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C7710C5"/>
    <w:multiLevelType w:val="hybridMultilevel"/>
    <w:tmpl w:val="ECCE53C2"/>
    <w:lvl w:ilvl="0" w:tplc="04140001">
      <w:start w:val="1"/>
      <w:numFmt w:val="bullet"/>
      <w:lvlText w:val=""/>
      <w:lvlJc w:val="left"/>
      <w:pPr>
        <w:ind w:left="774" w:hanging="360"/>
      </w:pPr>
      <w:rPr>
        <w:rFonts w:ascii="Symbol" w:hAnsi="Symbol" w:hint="default"/>
      </w:rPr>
    </w:lvl>
    <w:lvl w:ilvl="1" w:tplc="04140001">
      <w:start w:val="1"/>
      <w:numFmt w:val="bullet"/>
      <w:lvlText w:val=""/>
      <w:lvlJc w:val="left"/>
      <w:pPr>
        <w:ind w:left="1494" w:hanging="360"/>
      </w:pPr>
      <w:rPr>
        <w:rFonts w:ascii="Symbol" w:hAnsi="Symbol" w:hint="default"/>
      </w:rPr>
    </w:lvl>
    <w:lvl w:ilvl="2" w:tplc="04140005">
      <w:start w:val="1"/>
      <w:numFmt w:val="bullet"/>
      <w:lvlText w:val=""/>
      <w:lvlJc w:val="left"/>
      <w:pPr>
        <w:ind w:left="2214" w:hanging="360"/>
      </w:pPr>
      <w:rPr>
        <w:rFonts w:ascii="Wingdings" w:hAnsi="Wingdings" w:hint="default"/>
      </w:rPr>
    </w:lvl>
    <w:lvl w:ilvl="3" w:tplc="04140001">
      <w:start w:val="1"/>
      <w:numFmt w:val="bullet"/>
      <w:lvlText w:val=""/>
      <w:lvlJc w:val="left"/>
      <w:pPr>
        <w:ind w:left="2934" w:hanging="360"/>
      </w:pPr>
      <w:rPr>
        <w:rFonts w:ascii="Symbol" w:hAnsi="Symbol" w:hint="default"/>
      </w:rPr>
    </w:lvl>
    <w:lvl w:ilvl="4" w:tplc="04140003">
      <w:start w:val="1"/>
      <w:numFmt w:val="bullet"/>
      <w:lvlText w:val="o"/>
      <w:lvlJc w:val="left"/>
      <w:pPr>
        <w:ind w:left="3654" w:hanging="360"/>
      </w:pPr>
      <w:rPr>
        <w:rFonts w:ascii="Courier New" w:hAnsi="Courier New" w:cs="Courier New" w:hint="default"/>
      </w:rPr>
    </w:lvl>
    <w:lvl w:ilvl="5" w:tplc="04140005">
      <w:start w:val="1"/>
      <w:numFmt w:val="bullet"/>
      <w:lvlText w:val=""/>
      <w:lvlJc w:val="left"/>
      <w:pPr>
        <w:ind w:left="4374" w:hanging="360"/>
      </w:pPr>
      <w:rPr>
        <w:rFonts w:ascii="Wingdings" w:hAnsi="Wingdings" w:hint="default"/>
      </w:rPr>
    </w:lvl>
    <w:lvl w:ilvl="6" w:tplc="04140001">
      <w:start w:val="1"/>
      <w:numFmt w:val="bullet"/>
      <w:lvlText w:val=""/>
      <w:lvlJc w:val="left"/>
      <w:pPr>
        <w:ind w:left="5094" w:hanging="360"/>
      </w:pPr>
      <w:rPr>
        <w:rFonts w:ascii="Symbol" w:hAnsi="Symbol" w:hint="default"/>
      </w:rPr>
    </w:lvl>
    <w:lvl w:ilvl="7" w:tplc="04140003">
      <w:start w:val="1"/>
      <w:numFmt w:val="bullet"/>
      <w:lvlText w:val="o"/>
      <w:lvlJc w:val="left"/>
      <w:pPr>
        <w:ind w:left="5814" w:hanging="360"/>
      </w:pPr>
      <w:rPr>
        <w:rFonts w:ascii="Courier New" w:hAnsi="Courier New" w:cs="Courier New" w:hint="default"/>
      </w:rPr>
    </w:lvl>
    <w:lvl w:ilvl="8" w:tplc="04140005">
      <w:start w:val="1"/>
      <w:numFmt w:val="bullet"/>
      <w:lvlText w:val=""/>
      <w:lvlJc w:val="left"/>
      <w:pPr>
        <w:ind w:left="6534" w:hanging="360"/>
      </w:pPr>
      <w:rPr>
        <w:rFonts w:ascii="Wingdings" w:hAnsi="Wingdings" w:hint="default"/>
      </w:rPr>
    </w:lvl>
  </w:abstractNum>
  <w:abstractNum w:abstractNumId="16" w15:restartNumberingAfterBreak="0">
    <w:nsid w:val="2CCA03F3"/>
    <w:multiLevelType w:val="multilevel"/>
    <w:tmpl w:val="7B5CE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D23ECE"/>
    <w:multiLevelType w:val="hybridMultilevel"/>
    <w:tmpl w:val="423096B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3A6D1964"/>
    <w:multiLevelType w:val="hybridMultilevel"/>
    <w:tmpl w:val="AF26E8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B710F22"/>
    <w:multiLevelType w:val="multilevel"/>
    <w:tmpl w:val="5C0A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7A33C4"/>
    <w:multiLevelType w:val="hybridMultilevel"/>
    <w:tmpl w:val="677ED3A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0164591"/>
    <w:multiLevelType w:val="hybridMultilevel"/>
    <w:tmpl w:val="2D8E024A"/>
    <w:lvl w:ilvl="0" w:tplc="04140001">
      <w:start w:val="1"/>
      <w:numFmt w:val="bullet"/>
      <w:lvlText w:val=""/>
      <w:lvlJc w:val="left"/>
      <w:pPr>
        <w:ind w:left="1080" w:hanging="360"/>
      </w:pPr>
      <w:rPr>
        <w:rFonts w:ascii="Symbol" w:hAnsi="Symbol" w:hint="default"/>
      </w:rPr>
    </w:lvl>
    <w:lvl w:ilvl="1" w:tplc="DCEA7716">
      <w:start w:val="13"/>
      <w:numFmt w:val="bullet"/>
      <w:lvlText w:val="-"/>
      <w:lvlJc w:val="left"/>
      <w:pPr>
        <w:ind w:left="1800" w:hanging="360"/>
      </w:pPr>
      <w:rPr>
        <w:rFonts w:ascii="Calibri" w:eastAsiaTheme="minorHAnsi" w:hAnsi="Calibri" w:cs="Calibri"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22" w15:restartNumberingAfterBreak="0">
    <w:nsid w:val="44F82714"/>
    <w:multiLevelType w:val="multilevel"/>
    <w:tmpl w:val="1AD47916"/>
    <w:lvl w:ilvl="0">
      <w:start w:val="1"/>
      <w:numFmt w:val="lowerLetter"/>
      <w:lvlText w:val="%1)"/>
      <w:lvlJc w:val="left"/>
      <w:pPr>
        <w:tabs>
          <w:tab w:val="num" w:pos="360"/>
        </w:tabs>
        <w:ind w:left="360" w:hanging="360"/>
      </w:pPr>
      <w:rPr>
        <w:rFonts w:hint="default"/>
        <w:color w:val="auto"/>
        <w:sz w:val="20"/>
      </w:rPr>
    </w:lvl>
    <w:lvl w:ilvl="1">
      <w:numFmt w:val="bullet"/>
      <w:lvlText w:val="•"/>
      <w:lvlJc w:val="left"/>
      <w:pPr>
        <w:ind w:left="1425" w:hanging="705"/>
      </w:pPr>
      <w:rPr>
        <w:rFonts w:ascii="Calibri" w:eastAsiaTheme="minorHAnsi" w:hAnsi="Calibri" w:cs="Calibr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89002AC"/>
    <w:multiLevelType w:val="multilevel"/>
    <w:tmpl w:val="DE9A552E"/>
    <w:lvl w:ilvl="0">
      <w:start w:val="1"/>
      <w:numFmt w:val="lowerLetter"/>
      <w:lvlText w:val="%1)"/>
      <w:lvlJc w:val="left"/>
      <w:pPr>
        <w:tabs>
          <w:tab w:val="num" w:pos="360"/>
        </w:tabs>
        <w:ind w:left="360" w:hanging="360"/>
      </w:pPr>
      <w:rPr>
        <w:rFonts w:hint="default"/>
        <w:color w:val="auto"/>
        <w:sz w:val="20"/>
      </w:rPr>
    </w:lvl>
    <w:lvl w:ilvl="1">
      <w:numFmt w:val="bullet"/>
      <w:lvlText w:val="•"/>
      <w:lvlJc w:val="left"/>
      <w:pPr>
        <w:ind w:left="1425" w:hanging="705"/>
      </w:pPr>
      <w:rPr>
        <w:rFonts w:ascii="Calibri" w:eastAsiaTheme="minorHAnsi" w:hAnsi="Calibri" w:cs="Calibr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9CA0DEB"/>
    <w:multiLevelType w:val="hybridMultilevel"/>
    <w:tmpl w:val="8FE02A22"/>
    <w:lvl w:ilvl="0" w:tplc="04140013">
      <w:start w:val="1"/>
      <w:numFmt w:val="upperRoman"/>
      <w:lvlText w:val="%1."/>
      <w:lvlJc w:val="right"/>
      <w:pPr>
        <w:ind w:left="720" w:hanging="360"/>
      </w:pPr>
      <w:rPr>
        <w:rFonts w:hint="default"/>
      </w:rPr>
    </w:lvl>
    <w:lvl w:ilvl="1" w:tplc="A7D2CD36">
      <w:start w:val="1"/>
      <w:numFmt w:val="decimal"/>
      <w:lvlText w:val="%2)"/>
      <w:lvlJc w:val="left"/>
      <w:pPr>
        <w:ind w:left="1440" w:hanging="360"/>
      </w:pPr>
      <w:rPr>
        <w:rFonts w:hint="default"/>
      </w:rPr>
    </w:lvl>
    <w:lvl w:ilvl="2" w:tplc="2EC48A3A">
      <w:start w:val="1"/>
      <w:numFmt w:val="lowerRoman"/>
      <w:lvlText w:val="%3."/>
      <w:lvlJc w:val="left"/>
      <w:pPr>
        <w:ind w:left="2700" w:hanging="720"/>
      </w:pPr>
      <w:rPr>
        <w:rFonts w:hint="default"/>
      </w:rPr>
    </w:lvl>
    <w:lvl w:ilvl="3" w:tplc="D526BD50">
      <w:start w:val="1"/>
      <w:numFmt w:val="lowerLetter"/>
      <w:lvlText w:val="%4)"/>
      <w:lvlJc w:val="left"/>
      <w:pPr>
        <w:ind w:left="2880" w:hanging="360"/>
      </w:pPr>
      <w:rPr>
        <w:rFonts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B8031DE"/>
    <w:multiLevelType w:val="multilevel"/>
    <w:tmpl w:val="CB32C284"/>
    <w:lvl w:ilvl="0">
      <w:start w:val="1"/>
      <w:numFmt w:val="lowerLetter"/>
      <w:lvlText w:val="%1)"/>
      <w:lvlJc w:val="left"/>
      <w:pPr>
        <w:tabs>
          <w:tab w:val="num" w:pos="360"/>
        </w:tabs>
        <w:ind w:left="360" w:hanging="360"/>
      </w:pPr>
      <w:rPr>
        <w:rFonts w:hint="default"/>
        <w:sz w:val="20"/>
      </w:rPr>
    </w:lvl>
    <w:lvl w:ilvl="1">
      <w:numFmt w:val="bullet"/>
      <w:lvlText w:val="•"/>
      <w:lvlJc w:val="left"/>
      <w:pPr>
        <w:ind w:left="1425" w:hanging="705"/>
      </w:pPr>
      <w:rPr>
        <w:rFonts w:ascii="Calibri" w:eastAsiaTheme="minorHAnsi" w:hAnsi="Calibri" w:cs="Calibr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BC501BF"/>
    <w:multiLevelType w:val="hybridMultilevel"/>
    <w:tmpl w:val="321230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7" w15:restartNumberingAfterBreak="0">
    <w:nsid w:val="4F3A1A6F"/>
    <w:multiLevelType w:val="hybridMultilevel"/>
    <w:tmpl w:val="92E879C6"/>
    <w:lvl w:ilvl="0" w:tplc="DCEA7716">
      <w:start w:val="13"/>
      <w:numFmt w:val="bullet"/>
      <w:lvlText w:val="-"/>
      <w:lvlJc w:val="left"/>
      <w:pPr>
        <w:ind w:left="927" w:hanging="360"/>
      </w:pPr>
      <w:rPr>
        <w:rFonts w:ascii="Calibri" w:eastAsiaTheme="minorHAnsi" w:hAnsi="Calibri" w:cs="Calibri" w:hint="default"/>
      </w:rPr>
    </w:lvl>
    <w:lvl w:ilvl="1" w:tplc="DCEA7716">
      <w:start w:val="13"/>
      <w:numFmt w:val="bullet"/>
      <w:lvlText w:val="-"/>
      <w:lvlJc w:val="left"/>
      <w:pPr>
        <w:ind w:left="1647" w:hanging="360"/>
      </w:pPr>
      <w:rPr>
        <w:rFonts w:ascii="Calibri" w:eastAsiaTheme="minorHAnsi" w:hAnsi="Calibri" w:cs="Calibri"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28" w15:restartNumberingAfterBreak="0">
    <w:nsid w:val="501160E8"/>
    <w:multiLevelType w:val="hybridMultilevel"/>
    <w:tmpl w:val="BA026D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9" w15:restartNumberingAfterBreak="0">
    <w:nsid w:val="53C62A7D"/>
    <w:multiLevelType w:val="hybridMultilevel"/>
    <w:tmpl w:val="89CE2C18"/>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93938F3"/>
    <w:multiLevelType w:val="hybridMultilevel"/>
    <w:tmpl w:val="06983B4A"/>
    <w:lvl w:ilvl="0" w:tplc="F8D82D36">
      <w:start w:val="1"/>
      <w:numFmt w:val="bullet"/>
      <w:lvlText w:val="•"/>
      <w:lvlJc w:val="left"/>
      <w:pPr>
        <w:tabs>
          <w:tab w:val="num" w:pos="360"/>
        </w:tabs>
        <w:ind w:left="360" w:hanging="360"/>
      </w:pPr>
      <w:rPr>
        <w:rFonts w:ascii="Arial" w:hAnsi="Arial" w:hint="default"/>
      </w:rPr>
    </w:lvl>
    <w:lvl w:ilvl="1" w:tplc="04140003">
      <w:start w:val="1"/>
      <w:numFmt w:val="bullet"/>
      <w:lvlText w:val="o"/>
      <w:lvlJc w:val="left"/>
      <w:pPr>
        <w:ind w:left="1440" w:hanging="360"/>
      </w:pPr>
      <w:rPr>
        <w:rFonts w:ascii="Courier New" w:hAnsi="Courier New" w:cs="Courier New" w:hint="default"/>
      </w:rPr>
    </w:lvl>
    <w:lvl w:ilvl="2" w:tplc="DCEA7716">
      <w:start w:val="13"/>
      <w:numFmt w:val="bullet"/>
      <w:lvlText w:val="-"/>
      <w:lvlJc w:val="left"/>
      <w:pPr>
        <w:ind w:left="2160" w:hanging="360"/>
      </w:pPr>
      <w:rPr>
        <w:rFonts w:ascii="Calibri" w:eastAsiaTheme="minorHAnsi" w:hAnsi="Calibri" w:cs="Calibri"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99F7490"/>
    <w:multiLevelType w:val="hybridMultilevel"/>
    <w:tmpl w:val="11FC4F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DF001D5"/>
    <w:multiLevelType w:val="multilevel"/>
    <w:tmpl w:val="09CE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0A6011"/>
    <w:multiLevelType w:val="hybridMultilevel"/>
    <w:tmpl w:val="61B24C28"/>
    <w:lvl w:ilvl="0" w:tplc="04140001">
      <w:start w:val="1"/>
      <w:numFmt w:val="bullet"/>
      <w:lvlText w:val=""/>
      <w:lvlJc w:val="left"/>
      <w:pPr>
        <w:ind w:left="774" w:hanging="360"/>
      </w:pPr>
      <w:rPr>
        <w:rFonts w:ascii="Symbol" w:hAnsi="Symbol" w:hint="default"/>
      </w:rPr>
    </w:lvl>
    <w:lvl w:ilvl="1" w:tplc="04140001">
      <w:start w:val="1"/>
      <w:numFmt w:val="bullet"/>
      <w:lvlText w:val=""/>
      <w:lvlJc w:val="left"/>
      <w:pPr>
        <w:ind w:left="1494" w:hanging="360"/>
      </w:pPr>
      <w:rPr>
        <w:rFonts w:ascii="Symbol" w:hAnsi="Symbol" w:hint="default"/>
      </w:rPr>
    </w:lvl>
    <w:lvl w:ilvl="2" w:tplc="04140005">
      <w:start w:val="1"/>
      <w:numFmt w:val="bullet"/>
      <w:lvlText w:val=""/>
      <w:lvlJc w:val="left"/>
      <w:pPr>
        <w:ind w:left="2214" w:hanging="360"/>
      </w:pPr>
      <w:rPr>
        <w:rFonts w:ascii="Wingdings" w:hAnsi="Wingdings" w:hint="default"/>
      </w:rPr>
    </w:lvl>
    <w:lvl w:ilvl="3" w:tplc="04140001">
      <w:start w:val="1"/>
      <w:numFmt w:val="bullet"/>
      <w:lvlText w:val=""/>
      <w:lvlJc w:val="left"/>
      <w:pPr>
        <w:ind w:left="2934" w:hanging="360"/>
      </w:pPr>
      <w:rPr>
        <w:rFonts w:ascii="Symbol" w:hAnsi="Symbol" w:hint="default"/>
      </w:rPr>
    </w:lvl>
    <w:lvl w:ilvl="4" w:tplc="04140003">
      <w:start w:val="1"/>
      <w:numFmt w:val="bullet"/>
      <w:lvlText w:val="o"/>
      <w:lvlJc w:val="left"/>
      <w:pPr>
        <w:ind w:left="3654" w:hanging="360"/>
      </w:pPr>
      <w:rPr>
        <w:rFonts w:ascii="Courier New" w:hAnsi="Courier New" w:cs="Courier New" w:hint="default"/>
      </w:rPr>
    </w:lvl>
    <w:lvl w:ilvl="5" w:tplc="04140005">
      <w:start w:val="1"/>
      <w:numFmt w:val="bullet"/>
      <w:lvlText w:val=""/>
      <w:lvlJc w:val="left"/>
      <w:pPr>
        <w:ind w:left="4374" w:hanging="360"/>
      </w:pPr>
      <w:rPr>
        <w:rFonts w:ascii="Wingdings" w:hAnsi="Wingdings" w:hint="default"/>
      </w:rPr>
    </w:lvl>
    <w:lvl w:ilvl="6" w:tplc="04140001">
      <w:start w:val="1"/>
      <w:numFmt w:val="bullet"/>
      <w:lvlText w:val=""/>
      <w:lvlJc w:val="left"/>
      <w:pPr>
        <w:ind w:left="5094" w:hanging="360"/>
      </w:pPr>
      <w:rPr>
        <w:rFonts w:ascii="Symbol" w:hAnsi="Symbol" w:hint="default"/>
      </w:rPr>
    </w:lvl>
    <w:lvl w:ilvl="7" w:tplc="04140003">
      <w:start w:val="1"/>
      <w:numFmt w:val="bullet"/>
      <w:lvlText w:val="o"/>
      <w:lvlJc w:val="left"/>
      <w:pPr>
        <w:ind w:left="5814" w:hanging="360"/>
      </w:pPr>
      <w:rPr>
        <w:rFonts w:ascii="Courier New" w:hAnsi="Courier New" w:cs="Courier New" w:hint="default"/>
      </w:rPr>
    </w:lvl>
    <w:lvl w:ilvl="8" w:tplc="04140005">
      <w:start w:val="1"/>
      <w:numFmt w:val="bullet"/>
      <w:lvlText w:val=""/>
      <w:lvlJc w:val="left"/>
      <w:pPr>
        <w:ind w:left="6534" w:hanging="360"/>
      </w:pPr>
      <w:rPr>
        <w:rFonts w:ascii="Wingdings" w:hAnsi="Wingdings" w:hint="default"/>
      </w:rPr>
    </w:lvl>
  </w:abstractNum>
  <w:abstractNum w:abstractNumId="34" w15:restartNumberingAfterBreak="0">
    <w:nsid w:val="667D0823"/>
    <w:multiLevelType w:val="hybridMultilevel"/>
    <w:tmpl w:val="BA1C46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6912377"/>
    <w:multiLevelType w:val="hybridMultilevel"/>
    <w:tmpl w:val="DE201688"/>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6" w15:restartNumberingAfterBreak="0">
    <w:nsid w:val="68A72E2F"/>
    <w:multiLevelType w:val="hybridMultilevel"/>
    <w:tmpl w:val="EC90E4AC"/>
    <w:lvl w:ilvl="0" w:tplc="DCEA7716">
      <w:start w:val="13"/>
      <w:numFmt w:val="bullet"/>
      <w:lvlText w:val="-"/>
      <w:lvlJc w:val="left"/>
      <w:pPr>
        <w:ind w:left="927" w:hanging="360"/>
      </w:pPr>
      <w:rPr>
        <w:rFonts w:ascii="Calibri" w:eastAsiaTheme="minorHAnsi" w:hAnsi="Calibri" w:cs="Calibri" w:hint="default"/>
      </w:rPr>
    </w:lvl>
    <w:lvl w:ilvl="1" w:tplc="04140003">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37" w15:restartNumberingAfterBreak="0">
    <w:nsid w:val="69E378F1"/>
    <w:multiLevelType w:val="hybridMultilevel"/>
    <w:tmpl w:val="F58CB8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B6139BB"/>
    <w:multiLevelType w:val="hybridMultilevel"/>
    <w:tmpl w:val="BBA40A28"/>
    <w:lvl w:ilvl="0" w:tplc="04140001">
      <w:start w:val="1"/>
      <w:numFmt w:val="bullet"/>
      <w:lvlText w:val=""/>
      <w:lvlJc w:val="left"/>
      <w:pPr>
        <w:ind w:left="927" w:hanging="360"/>
      </w:pPr>
      <w:rPr>
        <w:rFonts w:ascii="Symbol" w:hAnsi="Symbol" w:hint="default"/>
      </w:rPr>
    </w:lvl>
    <w:lvl w:ilvl="1" w:tplc="04140003">
      <w:start w:val="1"/>
      <w:numFmt w:val="bullet"/>
      <w:lvlText w:val="o"/>
      <w:lvlJc w:val="left"/>
      <w:pPr>
        <w:ind w:left="1647" w:hanging="360"/>
      </w:pPr>
      <w:rPr>
        <w:rFonts w:ascii="Courier New" w:hAnsi="Courier New" w:cs="Courier New" w:hint="default"/>
      </w:rPr>
    </w:lvl>
    <w:lvl w:ilvl="2" w:tplc="04140005" w:tentative="1">
      <w:start w:val="1"/>
      <w:numFmt w:val="bullet"/>
      <w:lvlText w:val=""/>
      <w:lvlJc w:val="left"/>
      <w:pPr>
        <w:ind w:left="2367" w:hanging="360"/>
      </w:pPr>
      <w:rPr>
        <w:rFonts w:ascii="Wingdings" w:hAnsi="Wingdings" w:hint="default"/>
      </w:rPr>
    </w:lvl>
    <w:lvl w:ilvl="3" w:tplc="04140001" w:tentative="1">
      <w:start w:val="1"/>
      <w:numFmt w:val="bullet"/>
      <w:lvlText w:val=""/>
      <w:lvlJc w:val="left"/>
      <w:pPr>
        <w:ind w:left="3087" w:hanging="360"/>
      </w:pPr>
      <w:rPr>
        <w:rFonts w:ascii="Symbol" w:hAnsi="Symbol" w:hint="default"/>
      </w:rPr>
    </w:lvl>
    <w:lvl w:ilvl="4" w:tplc="04140003" w:tentative="1">
      <w:start w:val="1"/>
      <w:numFmt w:val="bullet"/>
      <w:lvlText w:val="o"/>
      <w:lvlJc w:val="left"/>
      <w:pPr>
        <w:ind w:left="3807" w:hanging="360"/>
      </w:pPr>
      <w:rPr>
        <w:rFonts w:ascii="Courier New" w:hAnsi="Courier New" w:cs="Courier New" w:hint="default"/>
      </w:rPr>
    </w:lvl>
    <w:lvl w:ilvl="5" w:tplc="04140005" w:tentative="1">
      <w:start w:val="1"/>
      <w:numFmt w:val="bullet"/>
      <w:lvlText w:val=""/>
      <w:lvlJc w:val="left"/>
      <w:pPr>
        <w:ind w:left="4527" w:hanging="360"/>
      </w:pPr>
      <w:rPr>
        <w:rFonts w:ascii="Wingdings" w:hAnsi="Wingdings" w:hint="default"/>
      </w:rPr>
    </w:lvl>
    <w:lvl w:ilvl="6" w:tplc="04140001" w:tentative="1">
      <w:start w:val="1"/>
      <w:numFmt w:val="bullet"/>
      <w:lvlText w:val=""/>
      <w:lvlJc w:val="left"/>
      <w:pPr>
        <w:ind w:left="5247" w:hanging="360"/>
      </w:pPr>
      <w:rPr>
        <w:rFonts w:ascii="Symbol" w:hAnsi="Symbol" w:hint="default"/>
      </w:rPr>
    </w:lvl>
    <w:lvl w:ilvl="7" w:tplc="04140003" w:tentative="1">
      <w:start w:val="1"/>
      <w:numFmt w:val="bullet"/>
      <w:lvlText w:val="o"/>
      <w:lvlJc w:val="left"/>
      <w:pPr>
        <w:ind w:left="5967" w:hanging="360"/>
      </w:pPr>
      <w:rPr>
        <w:rFonts w:ascii="Courier New" w:hAnsi="Courier New" w:cs="Courier New" w:hint="default"/>
      </w:rPr>
    </w:lvl>
    <w:lvl w:ilvl="8" w:tplc="04140005" w:tentative="1">
      <w:start w:val="1"/>
      <w:numFmt w:val="bullet"/>
      <w:lvlText w:val=""/>
      <w:lvlJc w:val="left"/>
      <w:pPr>
        <w:ind w:left="6687" w:hanging="360"/>
      </w:pPr>
      <w:rPr>
        <w:rFonts w:ascii="Wingdings" w:hAnsi="Wingdings" w:hint="default"/>
      </w:rPr>
    </w:lvl>
  </w:abstractNum>
  <w:abstractNum w:abstractNumId="39" w15:restartNumberingAfterBreak="0">
    <w:nsid w:val="6B67226C"/>
    <w:multiLevelType w:val="hybridMultilevel"/>
    <w:tmpl w:val="A1EEC472"/>
    <w:lvl w:ilvl="0" w:tplc="04140001">
      <w:start w:val="1"/>
      <w:numFmt w:val="bullet"/>
      <w:lvlText w:val=""/>
      <w:lvlJc w:val="left"/>
      <w:pPr>
        <w:ind w:left="1080" w:hanging="360"/>
      </w:pPr>
      <w:rPr>
        <w:rFonts w:ascii="Symbol" w:hAnsi="Symbol" w:hint="default"/>
      </w:rPr>
    </w:lvl>
    <w:lvl w:ilvl="1" w:tplc="DCEA7716">
      <w:start w:val="13"/>
      <w:numFmt w:val="bullet"/>
      <w:lvlText w:val="-"/>
      <w:lvlJc w:val="left"/>
      <w:pPr>
        <w:ind w:left="1800" w:hanging="360"/>
      </w:pPr>
      <w:rPr>
        <w:rFonts w:ascii="Calibri" w:eastAsiaTheme="minorHAnsi" w:hAnsi="Calibri" w:cs="Calibri"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40" w15:restartNumberingAfterBreak="0">
    <w:nsid w:val="6E766B0A"/>
    <w:multiLevelType w:val="hybridMultilevel"/>
    <w:tmpl w:val="135E5124"/>
    <w:lvl w:ilvl="0" w:tplc="37F86EE8">
      <w:start w:val="1"/>
      <w:numFmt w:val="lowerLetter"/>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17">
      <w:start w:val="1"/>
      <w:numFmt w:val="lowerLetter"/>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779C7B23"/>
    <w:multiLevelType w:val="hybridMultilevel"/>
    <w:tmpl w:val="6A14EA4C"/>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7FCD3642"/>
    <w:multiLevelType w:val="hybridMultilevel"/>
    <w:tmpl w:val="6BDE9568"/>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38"/>
  </w:num>
  <w:num w:numId="3">
    <w:abstractNumId w:val="18"/>
  </w:num>
  <w:num w:numId="4">
    <w:abstractNumId w:val="36"/>
  </w:num>
  <w:num w:numId="5">
    <w:abstractNumId w:val="27"/>
  </w:num>
  <w:num w:numId="6">
    <w:abstractNumId w:val="9"/>
  </w:num>
  <w:num w:numId="7">
    <w:abstractNumId w:val="28"/>
  </w:num>
  <w:num w:numId="8">
    <w:abstractNumId w:val="26"/>
  </w:num>
  <w:num w:numId="9">
    <w:abstractNumId w:val="17"/>
  </w:num>
  <w:num w:numId="10">
    <w:abstractNumId w:val="1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2"/>
  </w:num>
  <w:num w:numId="14">
    <w:abstractNumId w:val="19"/>
  </w:num>
  <w:num w:numId="15">
    <w:abstractNumId w:val="16"/>
  </w:num>
  <w:num w:numId="16">
    <w:abstractNumId w:val="32"/>
  </w:num>
  <w:num w:numId="17">
    <w:abstractNumId w:val="11"/>
  </w:num>
  <w:num w:numId="18">
    <w:abstractNumId w:val="7"/>
  </w:num>
  <w:num w:numId="19">
    <w:abstractNumId w:val="20"/>
  </w:num>
  <w:num w:numId="20">
    <w:abstractNumId w:val="40"/>
  </w:num>
  <w:num w:numId="21">
    <w:abstractNumId w:val="29"/>
  </w:num>
  <w:num w:numId="22">
    <w:abstractNumId w:val="35"/>
  </w:num>
  <w:num w:numId="23">
    <w:abstractNumId w:val="14"/>
  </w:num>
  <w:num w:numId="24">
    <w:abstractNumId w:val="8"/>
  </w:num>
  <w:num w:numId="25">
    <w:abstractNumId w:val="37"/>
  </w:num>
  <w:num w:numId="26">
    <w:abstractNumId w:val="6"/>
  </w:num>
  <w:num w:numId="27">
    <w:abstractNumId w:val="34"/>
  </w:num>
  <w:num w:numId="28">
    <w:abstractNumId w:val="42"/>
  </w:num>
  <w:num w:numId="29">
    <w:abstractNumId w:val="30"/>
  </w:num>
  <w:num w:numId="30">
    <w:abstractNumId w:val="39"/>
  </w:num>
  <w:num w:numId="31">
    <w:abstractNumId w:val="21"/>
  </w:num>
  <w:num w:numId="32">
    <w:abstractNumId w:val="12"/>
  </w:num>
  <w:num w:numId="33">
    <w:abstractNumId w:val="33"/>
  </w:num>
  <w:num w:numId="34">
    <w:abstractNumId w:val="15"/>
  </w:num>
  <w:num w:numId="35">
    <w:abstractNumId w:val="25"/>
  </w:num>
  <w:num w:numId="36">
    <w:abstractNumId w:val="3"/>
  </w:num>
  <w:num w:numId="37">
    <w:abstractNumId w:val="23"/>
  </w:num>
  <w:num w:numId="38">
    <w:abstractNumId w:val="22"/>
  </w:num>
  <w:num w:numId="39">
    <w:abstractNumId w:val="31"/>
  </w:num>
  <w:num w:numId="40">
    <w:abstractNumId w:val="0"/>
  </w:num>
  <w:num w:numId="41">
    <w:abstractNumId w:val="13"/>
  </w:num>
  <w:num w:numId="42">
    <w:abstractNumId w:val="4"/>
  </w:num>
  <w:num w:numId="43">
    <w:abstractNumId w:val="1"/>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ristian Hjeltnes">
    <w15:presenceInfo w15:providerId="None" w15:userId="Christian Hjeltn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36A2"/>
    <w:rsid w:val="0000173D"/>
    <w:rsid w:val="000038EF"/>
    <w:rsid w:val="00003CC5"/>
    <w:rsid w:val="00005A20"/>
    <w:rsid w:val="000068C6"/>
    <w:rsid w:val="000076CA"/>
    <w:rsid w:val="00010093"/>
    <w:rsid w:val="000100F1"/>
    <w:rsid w:val="00011859"/>
    <w:rsid w:val="000129FE"/>
    <w:rsid w:val="00017997"/>
    <w:rsid w:val="00017F61"/>
    <w:rsid w:val="00020105"/>
    <w:rsid w:val="000219E6"/>
    <w:rsid w:val="00022A56"/>
    <w:rsid w:val="00022B54"/>
    <w:rsid w:val="00025142"/>
    <w:rsid w:val="000306BB"/>
    <w:rsid w:val="00030D55"/>
    <w:rsid w:val="000369D5"/>
    <w:rsid w:val="0004003D"/>
    <w:rsid w:val="00040779"/>
    <w:rsid w:val="000414AD"/>
    <w:rsid w:val="00041E12"/>
    <w:rsid w:val="000422A5"/>
    <w:rsid w:val="00042BCC"/>
    <w:rsid w:val="00042BDF"/>
    <w:rsid w:val="000432A7"/>
    <w:rsid w:val="00045C32"/>
    <w:rsid w:val="00047537"/>
    <w:rsid w:val="000502D4"/>
    <w:rsid w:val="00055824"/>
    <w:rsid w:val="0005584E"/>
    <w:rsid w:val="000570B6"/>
    <w:rsid w:val="000571E2"/>
    <w:rsid w:val="00060D82"/>
    <w:rsid w:val="00062EDB"/>
    <w:rsid w:val="00064347"/>
    <w:rsid w:val="0006599F"/>
    <w:rsid w:val="00065B5D"/>
    <w:rsid w:val="00066119"/>
    <w:rsid w:val="00066AE5"/>
    <w:rsid w:val="00070232"/>
    <w:rsid w:val="00071138"/>
    <w:rsid w:val="0007206B"/>
    <w:rsid w:val="00072499"/>
    <w:rsid w:val="0007566A"/>
    <w:rsid w:val="000757C9"/>
    <w:rsid w:val="0007730C"/>
    <w:rsid w:val="00080492"/>
    <w:rsid w:val="000809AA"/>
    <w:rsid w:val="000816F3"/>
    <w:rsid w:val="0008645B"/>
    <w:rsid w:val="000900EF"/>
    <w:rsid w:val="00091979"/>
    <w:rsid w:val="00094C57"/>
    <w:rsid w:val="0009594E"/>
    <w:rsid w:val="000A025B"/>
    <w:rsid w:val="000A0270"/>
    <w:rsid w:val="000A083B"/>
    <w:rsid w:val="000A12C7"/>
    <w:rsid w:val="000A3B85"/>
    <w:rsid w:val="000A4030"/>
    <w:rsid w:val="000A50B0"/>
    <w:rsid w:val="000A56C9"/>
    <w:rsid w:val="000A60B9"/>
    <w:rsid w:val="000A6AFA"/>
    <w:rsid w:val="000A7A05"/>
    <w:rsid w:val="000B05AC"/>
    <w:rsid w:val="000B2AA4"/>
    <w:rsid w:val="000B33CD"/>
    <w:rsid w:val="000B5DEE"/>
    <w:rsid w:val="000B6BD1"/>
    <w:rsid w:val="000C06CB"/>
    <w:rsid w:val="000C26AF"/>
    <w:rsid w:val="000C5590"/>
    <w:rsid w:val="000C5D83"/>
    <w:rsid w:val="000C65D3"/>
    <w:rsid w:val="000C7E8D"/>
    <w:rsid w:val="000D003E"/>
    <w:rsid w:val="000D0F15"/>
    <w:rsid w:val="000D1928"/>
    <w:rsid w:val="000D649D"/>
    <w:rsid w:val="000D7253"/>
    <w:rsid w:val="000D79CF"/>
    <w:rsid w:val="000D7ED8"/>
    <w:rsid w:val="000E0AE0"/>
    <w:rsid w:val="000E0D65"/>
    <w:rsid w:val="000E1C47"/>
    <w:rsid w:val="000E2DFD"/>
    <w:rsid w:val="000E39FE"/>
    <w:rsid w:val="000E4B29"/>
    <w:rsid w:val="000E790E"/>
    <w:rsid w:val="000F0771"/>
    <w:rsid w:val="000F0AC9"/>
    <w:rsid w:val="000F3835"/>
    <w:rsid w:val="000F42C0"/>
    <w:rsid w:val="000F5284"/>
    <w:rsid w:val="001011B2"/>
    <w:rsid w:val="001028E0"/>
    <w:rsid w:val="00102CD4"/>
    <w:rsid w:val="00102DEF"/>
    <w:rsid w:val="0010464C"/>
    <w:rsid w:val="00105C14"/>
    <w:rsid w:val="00106425"/>
    <w:rsid w:val="00110178"/>
    <w:rsid w:val="00110B09"/>
    <w:rsid w:val="0011150F"/>
    <w:rsid w:val="00111A0C"/>
    <w:rsid w:val="00112A64"/>
    <w:rsid w:val="00113D92"/>
    <w:rsid w:val="00114056"/>
    <w:rsid w:val="001153AB"/>
    <w:rsid w:val="00115C6E"/>
    <w:rsid w:val="00116AEC"/>
    <w:rsid w:val="00117C69"/>
    <w:rsid w:val="001259E0"/>
    <w:rsid w:val="00126592"/>
    <w:rsid w:val="00126859"/>
    <w:rsid w:val="001268FB"/>
    <w:rsid w:val="00127DB1"/>
    <w:rsid w:val="0013199A"/>
    <w:rsid w:val="00132DED"/>
    <w:rsid w:val="001330AA"/>
    <w:rsid w:val="00134065"/>
    <w:rsid w:val="00134C5D"/>
    <w:rsid w:val="00134FFC"/>
    <w:rsid w:val="00136899"/>
    <w:rsid w:val="00137E43"/>
    <w:rsid w:val="00140618"/>
    <w:rsid w:val="00140C4D"/>
    <w:rsid w:val="00140F7C"/>
    <w:rsid w:val="0014196A"/>
    <w:rsid w:val="001419A8"/>
    <w:rsid w:val="0014508E"/>
    <w:rsid w:val="001450A8"/>
    <w:rsid w:val="00145397"/>
    <w:rsid w:val="00146903"/>
    <w:rsid w:val="00147F7B"/>
    <w:rsid w:val="00152BFA"/>
    <w:rsid w:val="0015413F"/>
    <w:rsid w:val="00156072"/>
    <w:rsid w:val="001563FB"/>
    <w:rsid w:val="001575B4"/>
    <w:rsid w:val="00160940"/>
    <w:rsid w:val="0016290C"/>
    <w:rsid w:val="00166041"/>
    <w:rsid w:val="00166050"/>
    <w:rsid w:val="00166530"/>
    <w:rsid w:val="001675A0"/>
    <w:rsid w:val="00170EFB"/>
    <w:rsid w:val="001724F9"/>
    <w:rsid w:val="0017417A"/>
    <w:rsid w:val="0017547E"/>
    <w:rsid w:val="00180C45"/>
    <w:rsid w:val="0018116C"/>
    <w:rsid w:val="00181BAC"/>
    <w:rsid w:val="00182A8D"/>
    <w:rsid w:val="00186694"/>
    <w:rsid w:val="001906C1"/>
    <w:rsid w:val="00191170"/>
    <w:rsid w:val="00192B0F"/>
    <w:rsid w:val="00193042"/>
    <w:rsid w:val="001947C2"/>
    <w:rsid w:val="001956B0"/>
    <w:rsid w:val="0019596E"/>
    <w:rsid w:val="001966D2"/>
    <w:rsid w:val="001A0324"/>
    <w:rsid w:val="001A15F7"/>
    <w:rsid w:val="001A1BC2"/>
    <w:rsid w:val="001A4423"/>
    <w:rsid w:val="001A6428"/>
    <w:rsid w:val="001B0774"/>
    <w:rsid w:val="001B09E1"/>
    <w:rsid w:val="001B2C20"/>
    <w:rsid w:val="001B4CAC"/>
    <w:rsid w:val="001B6A76"/>
    <w:rsid w:val="001C067D"/>
    <w:rsid w:val="001C0C74"/>
    <w:rsid w:val="001C16D9"/>
    <w:rsid w:val="001C2802"/>
    <w:rsid w:val="001C2DD4"/>
    <w:rsid w:val="001C4CAC"/>
    <w:rsid w:val="001C4E4B"/>
    <w:rsid w:val="001C7CBE"/>
    <w:rsid w:val="001D0B37"/>
    <w:rsid w:val="001D0E20"/>
    <w:rsid w:val="001D22D8"/>
    <w:rsid w:val="001D27EF"/>
    <w:rsid w:val="001D31E2"/>
    <w:rsid w:val="001D3592"/>
    <w:rsid w:val="001D3B31"/>
    <w:rsid w:val="001D5AF1"/>
    <w:rsid w:val="001D6811"/>
    <w:rsid w:val="001E0B10"/>
    <w:rsid w:val="001E0C6B"/>
    <w:rsid w:val="001E1032"/>
    <w:rsid w:val="001E1BFB"/>
    <w:rsid w:val="001E2A99"/>
    <w:rsid w:val="001E340D"/>
    <w:rsid w:val="001E3BF0"/>
    <w:rsid w:val="001E3D91"/>
    <w:rsid w:val="001E4564"/>
    <w:rsid w:val="001E55D6"/>
    <w:rsid w:val="001E66D8"/>
    <w:rsid w:val="001F10A1"/>
    <w:rsid w:val="001F3EB7"/>
    <w:rsid w:val="001F6382"/>
    <w:rsid w:val="00202D61"/>
    <w:rsid w:val="0020311B"/>
    <w:rsid w:val="00204115"/>
    <w:rsid w:val="00204D76"/>
    <w:rsid w:val="00204DB4"/>
    <w:rsid w:val="00205A87"/>
    <w:rsid w:val="0021077B"/>
    <w:rsid w:val="00216454"/>
    <w:rsid w:val="00216FAF"/>
    <w:rsid w:val="00217E94"/>
    <w:rsid w:val="0022221E"/>
    <w:rsid w:val="00223378"/>
    <w:rsid w:val="00225965"/>
    <w:rsid w:val="00227128"/>
    <w:rsid w:val="0022714D"/>
    <w:rsid w:val="002307BA"/>
    <w:rsid w:val="00230E6F"/>
    <w:rsid w:val="00233BB6"/>
    <w:rsid w:val="002340C9"/>
    <w:rsid w:val="0023414C"/>
    <w:rsid w:val="002343CD"/>
    <w:rsid w:val="002366AF"/>
    <w:rsid w:val="002373DA"/>
    <w:rsid w:val="0024278D"/>
    <w:rsid w:val="0024352A"/>
    <w:rsid w:val="00243AB3"/>
    <w:rsid w:val="00244468"/>
    <w:rsid w:val="002459A8"/>
    <w:rsid w:val="00246863"/>
    <w:rsid w:val="002470FB"/>
    <w:rsid w:val="0025065B"/>
    <w:rsid w:val="00251121"/>
    <w:rsid w:val="00252344"/>
    <w:rsid w:val="00252B28"/>
    <w:rsid w:val="002568C5"/>
    <w:rsid w:val="00256FB9"/>
    <w:rsid w:val="00257ABD"/>
    <w:rsid w:val="002614BC"/>
    <w:rsid w:val="0026180B"/>
    <w:rsid w:val="00262203"/>
    <w:rsid w:val="00262E94"/>
    <w:rsid w:val="00263EDE"/>
    <w:rsid w:val="00267208"/>
    <w:rsid w:val="002672BF"/>
    <w:rsid w:val="002710BB"/>
    <w:rsid w:val="00272694"/>
    <w:rsid w:val="00273561"/>
    <w:rsid w:val="002779C6"/>
    <w:rsid w:val="00277C05"/>
    <w:rsid w:val="0028038E"/>
    <w:rsid w:val="002806CE"/>
    <w:rsid w:val="00281D23"/>
    <w:rsid w:val="0028207E"/>
    <w:rsid w:val="00282DB2"/>
    <w:rsid w:val="00282E08"/>
    <w:rsid w:val="0028477A"/>
    <w:rsid w:val="00286810"/>
    <w:rsid w:val="00290588"/>
    <w:rsid w:val="002907EC"/>
    <w:rsid w:val="002934A4"/>
    <w:rsid w:val="002938D2"/>
    <w:rsid w:val="00294040"/>
    <w:rsid w:val="00294F4F"/>
    <w:rsid w:val="00297711"/>
    <w:rsid w:val="002A1294"/>
    <w:rsid w:val="002A2EE9"/>
    <w:rsid w:val="002A40DD"/>
    <w:rsid w:val="002A6069"/>
    <w:rsid w:val="002A6738"/>
    <w:rsid w:val="002A6809"/>
    <w:rsid w:val="002A6E21"/>
    <w:rsid w:val="002B11A4"/>
    <w:rsid w:val="002B2E75"/>
    <w:rsid w:val="002B5994"/>
    <w:rsid w:val="002C15DA"/>
    <w:rsid w:val="002C263B"/>
    <w:rsid w:val="002C5F2C"/>
    <w:rsid w:val="002C65E9"/>
    <w:rsid w:val="002D0EFD"/>
    <w:rsid w:val="002D3C00"/>
    <w:rsid w:val="002D684C"/>
    <w:rsid w:val="002E2125"/>
    <w:rsid w:val="002E2AB2"/>
    <w:rsid w:val="002E3745"/>
    <w:rsid w:val="002E3AE2"/>
    <w:rsid w:val="002E3EEC"/>
    <w:rsid w:val="002F0DB3"/>
    <w:rsid w:val="002F18C5"/>
    <w:rsid w:val="002F33AE"/>
    <w:rsid w:val="002F4138"/>
    <w:rsid w:val="002F5E5F"/>
    <w:rsid w:val="002F7136"/>
    <w:rsid w:val="003005C5"/>
    <w:rsid w:val="0030193C"/>
    <w:rsid w:val="00302346"/>
    <w:rsid w:val="0030236A"/>
    <w:rsid w:val="0030384E"/>
    <w:rsid w:val="003045EC"/>
    <w:rsid w:val="00306669"/>
    <w:rsid w:val="003111D4"/>
    <w:rsid w:val="00311348"/>
    <w:rsid w:val="00311FB3"/>
    <w:rsid w:val="00312214"/>
    <w:rsid w:val="00312B7E"/>
    <w:rsid w:val="003138C5"/>
    <w:rsid w:val="00314E08"/>
    <w:rsid w:val="00316EB2"/>
    <w:rsid w:val="00321779"/>
    <w:rsid w:val="00324EA2"/>
    <w:rsid w:val="003257C0"/>
    <w:rsid w:val="00326912"/>
    <w:rsid w:val="003317E0"/>
    <w:rsid w:val="003346C6"/>
    <w:rsid w:val="003354A8"/>
    <w:rsid w:val="00337FE5"/>
    <w:rsid w:val="00340260"/>
    <w:rsid w:val="0034196B"/>
    <w:rsid w:val="00342185"/>
    <w:rsid w:val="00342D3E"/>
    <w:rsid w:val="00343410"/>
    <w:rsid w:val="00343E64"/>
    <w:rsid w:val="00346494"/>
    <w:rsid w:val="0034685C"/>
    <w:rsid w:val="00347958"/>
    <w:rsid w:val="00351AEE"/>
    <w:rsid w:val="0035413B"/>
    <w:rsid w:val="003542C2"/>
    <w:rsid w:val="003566EC"/>
    <w:rsid w:val="003604AD"/>
    <w:rsid w:val="0036108E"/>
    <w:rsid w:val="003616BD"/>
    <w:rsid w:val="00363083"/>
    <w:rsid w:val="00366CAF"/>
    <w:rsid w:val="00367E6F"/>
    <w:rsid w:val="00370224"/>
    <w:rsid w:val="003704CD"/>
    <w:rsid w:val="003708CC"/>
    <w:rsid w:val="0037093C"/>
    <w:rsid w:val="00372115"/>
    <w:rsid w:val="00373C06"/>
    <w:rsid w:val="003741EE"/>
    <w:rsid w:val="00374722"/>
    <w:rsid w:val="003750C0"/>
    <w:rsid w:val="003756A1"/>
    <w:rsid w:val="00375C4C"/>
    <w:rsid w:val="00380414"/>
    <w:rsid w:val="00380A3A"/>
    <w:rsid w:val="00380FFC"/>
    <w:rsid w:val="00383E6D"/>
    <w:rsid w:val="00384061"/>
    <w:rsid w:val="00384886"/>
    <w:rsid w:val="00385049"/>
    <w:rsid w:val="00385813"/>
    <w:rsid w:val="00385F5E"/>
    <w:rsid w:val="00390610"/>
    <w:rsid w:val="00392825"/>
    <w:rsid w:val="00392F88"/>
    <w:rsid w:val="00394BBF"/>
    <w:rsid w:val="00397143"/>
    <w:rsid w:val="003A06B6"/>
    <w:rsid w:val="003A1029"/>
    <w:rsid w:val="003A1165"/>
    <w:rsid w:val="003A2355"/>
    <w:rsid w:val="003A73F5"/>
    <w:rsid w:val="003B14D8"/>
    <w:rsid w:val="003B1F1B"/>
    <w:rsid w:val="003B267C"/>
    <w:rsid w:val="003B2A5D"/>
    <w:rsid w:val="003B328E"/>
    <w:rsid w:val="003B537B"/>
    <w:rsid w:val="003B5DFB"/>
    <w:rsid w:val="003B65A9"/>
    <w:rsid w:val="003B6FC6"/>
    <w:rsid w:val="003C067D"/>
    <w:rsid w:val="003C10DC"/>
    <w:rsid w:val="003C13E0"/>
    <w:rsid w:val="003C1725"/>
    <w:rsid w:val="003C1B80"/>
    <w:rsid w:val="003C2E47"/>
    <w:rsid w:val="003C55E3"/>
    <w:rsid w:val="003C5EE9"/>
    <w:rsid w:val="003D1498"/>
    <w:rsid w:val="003D19E7"/>
    <w:rsid w:val="003D2394"/>
    <w:rsid w:val="003D5477"/>
    <w:rsid w:val="003D5F2C"/>
    <w:rsid w:val="003E0C58"/>
    <w:rsid w:val="003E1445"/>
    <w:rsid w:val="003E206C"/>
    <w:rsid w:val="003E374B"/>
    <w:rsid w:val="003E3DE0"/>
    <w:rsid w:val="003E4610"/>
    <w:rsid w:val="003E5507"/>
    <w:rsid w:val="003E6038"/>
    <w:rsid w:val="003E66C5"/>
    <w:rsid w:val="003F1DF6"/>
    <w:rsid w:val="003F37C1"/>
    <w:rsid w:val="003F7035"/>
    <w:rsid w:val="003F7DA8"/>
    <w:rsid w:val="004008DA"/>
    <w:rsid w:val="004029EE"/>
    <w:rsid w:val="004038E3"/>
    <w:rsid w:val="004053A2"/>
    <w:rsid w:val="004074D7"/>
    <w:rsid w:val="004104B9"/>
    <w:rsid w:val="00411A8E"/>
    <w:rsid w:val="00412CFE"/>
    <w:rsid w:val="00414640"/>
    <w:rsid w:val="00414E57"/>
    <w:rsid w:val="004151A2"/>
    <w:rsid w:val="00416149"/>
    <w:rsid w:val="00417288"/>
    <w:rsid w:val="00422281"/>
    <w:rsid w:val="00422A61"/>
    <w:rsid w:val="00423D1D"/>
    <w:rsid w:val="00426032"/>
    <w:rsid w:val="00426102"/>
    <w:rsid w:val="0042713A"/>
    <w:rsid w:val="00430704"/>
    <w:rsid w:val="004343A8"/>
    <w:rsid w:val="00434DF6"/>
    <w:rsid w:val="00435E30"/>
    <w:rsid w:val="00436824"/>
    <w:rsid w:val="004378A8"/>
    <w:rsid w:val="00437B6A"/>
    <w:rsid w:val="00440187"/>
    <w:rsid w:val="0044539B"/>
    <w:rsid w:val="00446861"/>
    <w:rsid w:val="00447DB1"/>
    <w:rsid w:val="00450AEF"/>
    <w:rsid w:val="00452F69"/>
    <w:rsid w:val="00460095"/>
    <w:rsid w:val="00460D94"/>
    <w:rsid w:val="0046179E"/>
    <w:rsid w:val="00461FED"/>
    <w:rsid w:val="00464B62"/>
    <w:rsid w:val="0046768E"/>
    <w:rsid w:val="0046777F"/>
    <w:rsid w:val="00470518"/>
    <w:rsid w:val="00471D81"/>
    <w:rsid w:val="00476FD2"/>
    <w:rsid w:val="00477DFA"/>
    <w:rsid w:val="00480F82"/>
    <w:rsid w:val="004811A3"/>
    <w:rsid w:val="00481808"/>
    <w:rsid w:val="00481E7E"/>
    <w:rsid w:val="00483A7E"/>
    <w:rsid w:val="00483E3E"/>
    <w:rsid w:val="00484061"/>
    <w:rsid w:val="00484C35"/>
    <w:rsid w:val="004868A1"/>
    <w:rsid w:val="00487171"/>
    <w:rsid w:val="00491AE6"/>
    <w:rsid w:val="00491EDB"/>
    <w:rsid w:val="004930AC"/>
    <w:rsid w:val="0049347E"/>
    <w:rsid w:val="00495752"/>
    <w:rsid w:val="00495838"/>
    <w:rsid w:val="00495915"/>
    <w:rsid w:val="00497F44"/>
    <w:rsid w:val="004A09E4"/>
    <w:rsid w:val="004A2696"/>
    <w:rsid w:val="004A6E03"/>
    <w:rsid w:val="004B1D99"/>
    <w:rsid w:val="004B262E"/>
    <w:rsid w:val="004B26D6"/>
    <w:rsid w:val="004B2AE8"/>
    <w:rsid w:val="004B2CD4"/>
    <w:rsid w:val="004B363F"/>
    <w:rsid w:val="004B3C83"/>
    <w:rsid w:val="004B511C"/>
    <w:rsid w:val="004C361F"/>
    <w:rsid w:val="004C4454"/>
    <w:rsid w:val="004C44EC"/>
    <w:rsid w:val="004C5EC6"/>
    <w:rsid w:val="004C66EA"/>
    <w:rsid w:val="004C7DB5"/>
    <w:rsid w:val="004C7F0E"/>
    <w:rsid w:val="004D1E63"/>
    <w:rsid w:val="004D48C4"/>
    <w:rsid w:val="004E1F54"/>
    <w:rsid w:val="004E2685"/>
    <w:rsid w:val="004E2855"/>
    <w:rsid w:val="004E30B4"/>
    <w:rsid w:val="004E4BB6"/>
    <w:rsid w:val="004E4D8F"/>
    <w:rsid w:val="004E594C"/>
    <w:rsid w:val="004E6095"/>
    <w:rsid w:val="004E6281"/>
    <w:rsid w:val="004E7DA7"/>
    <w:rsid w:val="004F154D"/>
    <w:rsid w:val="004F2967"/>
    <w:rsid w:val="004F2E0E"/>
    <w:rsid w:val="004F3955"/>
    <w:rsid w:val="004F3E59"/>
    <w:rsid w:val="004F43B0"/>
    <w:rsid w:val="004F4A49"/>
    <w:rsid w:val="004F51B3"/>
    <w:rsid w:val="004F5DD3"/>
    <w:rsid w:val="004F6D0C"/>
    <w:rsid w:val="004F7549"/>
    <w:rsid w:val="004F7F6D"/>
    <w:rsid w:val="00500ED9"/>
    <w:rsid w:val="0050119C"/>
    <w:rsid w:val="005016D1"/>
    <w:rsid w:val="00501E3B"/>
    <w:rsid w:val="00504A70"/>
    <w:rsid w:val="00504AED"/>
    <w:rsid w:val="00504FAD"/>
    <w:rsid w:val="00507796"/>
    <w:rsid w:val="005136A2"/>
    <w:rsid w:val="005150E5"/>
    <w:rsid w:val="0051655C"/>
    <w:rsid w:val="005169E9"/>
    <w:rsid w:val="00520AFC"/>
    <w:rsid w:val="00520DFB"/>
    <w:rsid w:val="005220C3"/>
    <w:rsid w:val="00522BF7"/>
    <w:rsid w:val="00523019"/>
    <w:rsid w:val="00523F39"/>
    <w:rsid w:val="00525A3A"/>
    <w:rsid w:val="00525EA3"/>
    <w:rsid w:val="00526BEE"/>
    <w:rsid w:val="005307CB"/>
    <w:rsid w:val="00532534"/>
    <w:rsid w:val="00533AC9"/>
    <w:rsid w:val="005359C1"/>
    <w:rsid w:val="00536279"/>
    <w:rsid w:val="005413CF"/>
    <w:rsid w:val="005421AD"/>
    <w:rsid w:val="00544311"/>
    <w:rsid w:val="005467BB"/>
    <w:rsid w:val="0055198D"/>
    <w:rsid w:val="00551BF1"/>
    <w:rsid w:val="0055215F"/>
    <w:rsid w:val="005532F8"/>
    <w:rsid w:val="0055482E"/>
    <w:rsid w:val="00557600"/>
    <w:rsid w:val="00560CD1"/>
    <w:rsid w:val="00561869"/>
    <w:rsid w:val="005623D9"/>
    <w:rsid w:val="00564907"/>
    <w:rsid w:val="00571457"/>
    <w:rsid w:val="00571D2E"/>
    <w:rsid w:val="00572E9C"/>
    <w:rsid w:val="0057339E"/>
    <w:rsid w:val="00574301"/>
    <w:rsid w:val="00574543"/>
    <w:rsid w:val="00575512"/>
    <w:rsid w:val="005755E5"/>
    <w:rsid w:val="00575BE7"/>
    <w:rsid w:val="00581C82"/>
    <w:rsid w:val="0058320D"/>
    <w:rsid w:val="00583D2D"/>
    <w:rsid w:val="00587A0C"/>
    <w:rsid w:val="0059143D"/>
    <w:rsid w:val="00593278"/>
    <w:rsid w:val="00593809"/>
    <w:rsid w:val="005A0081"/>
    <w:rsid w:val="005A04C1"/>
    <w:rsid w:val="005A1D08"/>
    <w:rsid w:val="005A77B6"/>
    <w:rsid w:val="005B0027"/>
    <w:rsid w:val="005B1825"/>
    <w:rsid w:val="005B7205"/>
    <w:rsid w:val="005C2598"/>
    <w:rsid w:val="005C3C30"/>
    <w:rsid w:val="005C403B"/>
    <w:rsid w:val="005C4B90"/>
    <w:rsid w:val="005C50F0"/>
    <w:rsid w:val="005C6335"/>
    <w:rsid w:val="005C70B4"/>
    <w:rsid w:val="005C7F72"/>
    <w:rsid w:val="005D13C4"/>
    <w:rsid w:val="005D26AD"/>
    <w:rsid w:val="005D3F06"/>
    <w:rsid w:val="005D6369"/>
    <w:rsid w:val="005E0507"/>
    <w:rsid w:val="005E24E8"/>
    <w:rsid w:val="005E4846"/>
    <w:rsid w:val="005E57DC"/>
    <w:rsid w:val="005E7626"/>
    <w:rsid w:val="005F3813"/>
    <w:rsid w:val="005F42FB"/>
    <w:rsid w:val="005F4578"/>
    <w:rsid w:val="005F4838"/>
    <w:rsid w:val="005F4D97"/>
    <w:rsid w:val="005F52CF"/>
    <w:rsid w:val="005F53C1"/>
    <w:rsid w:val="005F755E"/>
    <w:rsid w:val="005F783A"/>
    <w:rsid w:val="00606202"/>
    <w:rsid w:val="0060678B"/>
    <w:rsid w:val="00610A06"/>
    <w:rsid w:val="00611583"/>
    <w:rsid w:val="00611D9D"/>
    <w:rsid w:val="00611F81"/>
    <w:rsid w:val="006128E3"/>
    <w:rsid w:val="00614B79"/>
    <w:rsid w:val="00616755"/>
    <w:rsid w:val="00616E76"/>
    <w:rsid w:val="00617DD9"/>
    <w:rsid w:val="00620325"/>
    <w:rsid w:val="00621228"/>
    <w:rsid w:val="006215EE"/>
    <w:rsid w:val="00621F92"/>
    <w:rsid w:val="00623005"/>
    <w:rsid w:val="00625966"/>
    <w:rsid w:val="00630552"/>
    <w:rsid w:val="00630725"/>
    <w:rsid w:val="00631DC9"/>
    <w:rsid w:val="00632134"/>
    <w:rsid w:val="00632489"/>
    <w:rsid w:val="00633702"/>
    <w:rsid w:val="006352B1"/>
    <w:rsid w:val="00635B25"/>
    <w:rsid w:val="00635EF9"/>
    <w:rsid w:val="006378DA"/>
    <w:rsid w:val="00637B37"/>
    <w:rsid w:val="00640081"/>
    <w:rsid w:val="0064256E"/>
    <w:rsid w:val="0064357D"/>
    <w:rsid w:val="00644946"/>
    <w:rsid w:val="006451FB"/>
    <w:rsid w:val="00652463"/>
    <w:rsid w:val="006552E9"/>
    <w:rsid w:val="00655E17"/>
    <w:rsid w:val="0065630A"/>
    <w:rsid w:val="00656C86"/>
    <w:rsid w:val="0066102F"/>
    <w:rsid w:val="0066507A"/>
    <w:rsid w:val="006651E3"/>
    <w:rsid w:val="0066664A"/>
    <w:rsid w:val="0066693A"/>
    <w:rsid w:val="00666CE2"/>
    <w:rsid w:val="00677B2E"/>
    <w:rsid w:val="006843C8"/>
    <w:rsid w:val="0068498A"/>
    <w:rsid w:val="00684BC5"/>
    <w:rsid w:val="00685824"/>
    <w:rsid w:val="0068612C"/>
    <w:rsid w:val="00690EB8"/>
    <w:rsid w:val="00692C3C"/>
    <w:rsid w:val="0069580A"/>
    <w:rsid w:val="00695DC5"/>
    <w:rsid w:val="006A29EC"/>
    <w:rsid w:val="006A2C0E"/>
    <w:rsid w:val="006A3203"/>
    <w:rsid w:val="006A3900"/>
    <w:rsid w:val="006A46D1"/>
    <w:rsid w:val="006A5703"/>
    <w:rsid w:val="006A6E1F"/>
    <w:rsid w:val="006A6FB3"/>
    <w:rsid w:val="006B24A8"/>
    <w:rsid w:val="006B38DB"/>
    <w:rsid w:val="006B65EF"/>
    <w:rsid w:val="006C1E02"/>
    <w:rsid w:val="006C2B3C"/>
    <w:rsid w:val="006C7BC0"/>
    <w:rsid w:val="006D1B60"/>
    <w:rsid w:val="006D42AD"/>
    <w:rsid w:val="006D6460"/>
    <w:rsid w:val="006E0C20"/>
    <w:rsid w:val="006E2DAE"/>
    <w:rsid w:val="006E3313"/>
    <w:rsid w:val="006E37FB"/>
    <w:rsid w:val="006E4226"/>
    <w:rsid w:val="006E4C8D"/>
    <w:rsid w:val="006E6071"/>
    <w:rsid w:val="006E72EC"/>
    <w:rsid w:val="006F0412"/>
    <w:rsid w:val="006F0DED"/>
    <w:rsid w:val="006F19DF"/>
    <w:rsid w:val="006F1F51"/>
    <w:rsid w:val="006F286E"/>
    <w:rsid w:val="006F4EB8"/>
    <w:rsid w:val="0070173A"/>
    <w:rsid w:val="00701B22"/>
    <w:rsid w:val="0070265D"/>
    <w:rsid w:val="0070429A"/>
    <w:rsid w:val="007051D8"/>
    <w:rsid w:val="00706612"/>
    <w:rsid w:val="00711AC2"/>
    <w:rsid w:val="00712546"/>
    <w:rsid w:val="0071509F"/>
    <w:rsid w:val="0071562D"/>
    <w:rsid w:val="00716157"/>
    <w:rsid w:val="00717747"/>
    <w:rsid w:val="00721195"/>
    <w:rsid w:val="00722DC3"/>
    <w:rsid w:val="00722E30"/>
    <w:rsid w:val="00723183"/>
    <w:rsid w:val="007231EB"/>
    <w:rsid w:val="00723694"/>
    <w:rsid w:val="0072476B"/>
    <w:rsid w:val="0072481C"/>
    <w:rsid w:val="0072553D"/>
    <w:rsid w:val="00726463"/>
    <w:rsid w:val="0073020E"/>
    <w:rsid w:val="007332BE"/>
    <w:rsid w:val="00734C35"/>
    <w:rsid w:val="00735D2B"/>
    <w:rsid w:val="00736EB3"/>
    <w:rsid w:val="007378DB"/>
    <w:rsid w:val="0074060A"/>
    <w:rsid w:val="00740DF1"/>
    <w:rsid w:val="00740F59"/>
    <w:rsid w:val="0074160E"/>
    <w:rsid w:val="00742136"/>
    <w:rsid w:val="007457C0"/>
    <w:rsid w:val="007517F0"/>
    <w:rsid w:val="007528CF"/>
    <w:rsid w:val="007542C2"/>
    <w:rsid w:val="0075566D"/>
    <w:rsid w:val="00761C6B"/>
    <w:rsid w:val="00762CA0"/>
    <w:rsid w:val="0076435A"/>
    <w:rsid w:val="0076538B"/>
    <w:rsid w:val="0076647A"/>
    <w:rsid w:val="00767501"/>
    <w:rsid w:val="00767575"/>
    <w:rsid w:val="00771BF4"/>
    <w:rsid w:val="00773BED"/>
    <w:rsid w:val="00774210"/>
    <w:rsid w:val="00774C5E"/>
    <w:rsid w:val="00775A18"/>
    <w:rsid w:val="00777D1A"/>
    <w:rsid w:val="007802BF"/>
    <w:rsid w:val="007816B5"/>
    <w:rsid w:val="00782F02"/>
    <w:rsid w:val="007849FA"/>
    <w:rsid w:val="00786932"/>
    <w:rsid w:val="00787D38"/>
    <w:rsid w:val="007900E8"/>
    <w:rsid w:val="00792667"/>
    <w:rsid w:val="00795089"/>
    <w:rsid w:val="00795305"/>
    <w:rsid w:val="00797C9C"/>
    <w:rsid w:val="00797D22"/>
    <w:rsid w:val="007A02F1"/>
    <w:rsid w:val="007A27FC"/>
    <w:rsid w:val="007A2F53"/>
    <w:rsid w:val="007A5176"/>
    <w:rsid w:val="007A535E"/>
    <w:rsid w:val="007A5592"/>
    <w:rsid w:val="007B061A"/>
    <w:rsid w:val="007B10C9"/>
    <w:rsid w:val="007B1104"/>
    <w:rsid w:val="007B25CB"/>
    <w:rsid w:val="007B7912"/>
    <w:rsid w:val="007C000B"/>
    <w:rsid w:val="007C0D32"/>
    <w:rsid w:val="007C1DDD"/>
    <w:rsid w:val="007C1E05"/>
    <w:rsid w:val="007C4051"/>
    <w:rsid w:val="007C4DF8"/>
    <w:rsid w:val="007C7288"/>
    <w:rsid w:val="007D0C7A"/>
    <w:rsid w:val="007D1369"/>
    <w:rsid w:val="007D3571"/>
    <w:rsid w:val="007D3F00"/>
    <w:rsid w:val="007D4056"/>
    <w:rsid w:val="007D49E6"/>
    <w:rsid w:val="007D4F1D"/>
    <w:rsid w:val="007D55F6"/>
    <w:rsid w:val="007D56D1"/>
    <w:rsid w:val="007D59F3"/>
    <w:rsid w:val="007E1017"/>
    <w:rsid w:val="007E22A2"/>
    <w:rsid w:val="007E32A6"/>
    <w:rsid w:val="007E364A"/>
    <w:rsid w:val="007E430E"/>
    <w:rsid w:val="007E43FF"/>
    <w:rsid w:val="007E4425"/>
    <w:rsid w:val="007E5381"/>
    <w:rsid w:val="007E5E30"/>
    <w:rsid w:val="007E6F69"/>
    <w:rsid w:val="007E79AC"/>
    <w:rsid w:val="007F0C61"/>
    <w:rsid w:val="007F15C8"/>
    <w:rsid w:val="007F3A75"/>
    <w:rsid w:val="007F3D52"/>
    <w:rsid w:val="007F3EB4"/>
    <w:rsid w:val="007F4837"/>
    <w:rsid w:val="008005C7"/>
    <w:rsid w:val="00802CF1"/>
    <w:rsid w:val="00802E8B"/>
    <w:rsid w:val="00802EA9"/>
    <w:rsid w:val="00804196"/>
    <w:rsid w:val="00805ECB"/>
    <w:rsid w:val="00807308"/>
    <w:rsid w:val="0081177C"/>
    <w:rsid w:val="00812E1B"/>
    <w:rsid w:val="00814830"/>
    <w:rsid w:val="00815106"/>
    <w:rsid w:val="00816919"/>
    <w:rsid w:val="00816EC7"/>
    <w:rsid w:val="008179C7"/>
    <w:rsid w:val="00820129"/>
    <w:rsid w:val="00820820"/>
    <w:rsid w:val="0082086B"/>
    <w:rsid w:val="00820C02"/>
    <w:rsid w:val="0082272E"/>
    <w:rsid w:val="008227EA"/>
    <w:rsid w:val="00824D49"/>
    <w:rsid w:val="008253A7"/>
    <w:rsid w:val="0082559E"/>
    <w:rsid w:val="008264B5"/>
    <w:rsid w:val="00827EC0"/>
    <w:rsid w:val="00827F19"/>
    <w:rsid w:val="0083031E"/>
    <w:rsid w:val="00832D82"/>
    <w:rsid w:val="00833128"/>
    <w:rsid w:val="00834C36"/>
    <w:rsid w:val="00834E31"/>
    <w:rsid w:val="00835610"/>
    <w:rsid w:val="00835F9C"/>
    <w:rsid w:val="00836253"/>
    <w:rsid w:val="00843876"/>
    <w:rsid w:val="0084443B"/>
    <w:rsid w:val="00846981"/>
    <w:rsid w:val="00846DF7"/>
    <w:rsid w:val="00846E39"/>
    <w:rsid w:val="008500BA"/>
    <w:rsid w:val="0085395D"/>
    <w:rsid w:val="008544B8"/>
    <w:rsid w:val="00856A6B"/>
    <w:rsid w:val="00857D96"/>
    <w:rsid w:val="00860896"/>
    <w:rsid w:val="008621A1"/>
    <w:rsid w:val="00865651"/>
    <w:rsid w:val="00872FB1"/>
    <w:rsid w:val="00875017"/>
    <w:rsid w:val="008755E0"/>
    <w:rsid w:val="008819E1"/>
    <w:rsid w:val="0088323A"/>
    <w:rsid w:val="0088572B"/>
    <w:rsid w:val="008868A8"/>
    <w:rsid w:val="00890D2D"/>
    <w:rsid w:val="0089148A"/>
    <w:rsid w:val="008945F7"/>
    <w:rsid w:val="00894886"/>
    <w:rsid w:val="0089602D"/>
    <w:rsid w:val="008967BA"/>
    <w:rsid w:val="008975B5"/>
    <w:rsid w:val="008A0166"/>
    <w:rsid w:val="008A02D4"/>
    <w:rsid w:val="008A0784"/>
    <w:rsid w:val="008A0FE6"/>
    <w:rsid w:val="008A1388"/>
    <w:rsid w:val="008A1A48"/>
    <w:rsid w:val="008A3CBF"/>
    <w:rsid w:val="008B043D"/>
    <w:rsid w:val="008B1911"/>
    <w:rsid w:val="008B21E7"/>
    <w:rsid w:val="008B3493"/>
    <w:rsid w:val="008B4850"/>
    <w:rsid w:val="008C1A30"/>
    <w:rsid w:val="008C4BC2"/>
    <w:rsid w:val="008C622B"/>
    <w:rsid w:val="008D1874"/>
    <w:rsid w:val="008D288C"/>
    <w:rsid w:val="008D363D"/>
    <w:rsid w:val="008D3E12"/>
    <w:rsid w:val="008D7926"/>
    <w:rsid w:val="008E0818"/>
    <w:rsid w:val="008E0D60"/>
    <w:rsid w:val="008E1BBD"/>
    <w:rsid w:val="008E1E2E"/>
    <w:rsid w:val="008E21A0"/>
    <w:rsid w:val="008E29C4"/>
    <w:rsid w:val="008E4C96"/>
    <w:rsid w:val="008E536F"/>
    <w:rsid w:val="008E5C11"/>
    <w:rsid w:val="008E79F1"/>
    <w:rsid w:val="008F0F97"/>
    <w:rsid w:val="008F121B"/>
    <w:rsid w:val="008F1F30"/>
    <w:rsid w:val="008F58D6"/>
    <w:rsid w:val="009004B3"/>
    <w:rsid w:val="009007C1"/>
    <w:rsid w:val="00901578"/>
    <w:rsid w:val="00903B08"/>
    <w:rsid w:val="00904588"/>
    <w:rsid w:val="00904A56"/>
    <w:rsid w:val="00906130"/>
    <w:rsid w:val="009075D6"/>
    <w:rsid w:val="009115A1"/>
    <w:rsid w:val="00911798"/>
    <w:rsid w:val="00913008"/>
    <w:rsid w:val="00914B74"/>
    <w:rsid w:val="0092145B"/>
    <w:rsid w:val="00923614"/>
    <w:rsid w:val="0093064C"/>
    <w:rsid w:val="00932956"/>
    <w:rsid w:val="0094005E"/>
    <w:rsid w:val="00941613"/>
    <w:rsid w:val="00941E26"/>
    <w:rsid w:val="00943A45"/>
    <w:rsid w:val="00943AA2"/>
    <w:rsid w:val="0094431F"/>
    <w:rsid w:val="00945A30"/>
    <w:rsid w:val="00945C8F"/>
    <w:rsid w:val="00947406"/>
    <w:rsid w:val="009501D9"/>
    <w:rsid w:val="00950206"/>
    <w:rsid w:val="00950438"/>
    <w:rsid w:val="00952895"/>
    <w:rsid w:val="009530AB"/>
    <w:rsid w:val="009537FE"/>
    <w:rsid w:val="00953803"/>
    <w:rsid w:val="009572C8"/>
    <w:rsid w:val="0096381E"/>
    <w:rsid w:val="0096468C"/>
    <w:rsid w:val="00964B12"/>
    <w:rsid w:val="00967505"/>
    <w:rsid w:val="0096757A"/>
    <w:rsid w:val="00967633"/>
    <w:rsid w:val="00970A50"/>
    <w:rsid w:val="00972679"/>
    <w:rsid w:val="009755EE"/>
    <w:rsid w:val="009775DE"/>
    <w:rsid w:val="009800CD"/>
    <w:rsid w:val="00982528"/>
    <w:rsid w:val="00983218"/>
    <w:rsid w:val="00983666"/>
    <w:rsid w:val="00986B0E"/>
    <w:rsid w:val="0099112C"/>
    <w:rsid w:val="00995D3D"/>
    <w:rsid w:val="00995FCC"/>
    <w:rsid w:val="0099624B"/>
    <w:rsid w:val="009A02C3"/>
    <w:rsid w:val="009A09D4"/>
    <w:rsid w:val="009A3E35"/>
    <w:rsid w:val="009A4ECA"/>
    <w:rsid w:val="009A5504"/>
    <w:rsid w:val="009A56FA"/>
    <w:rsid w:val="009A5BFD"/>
    <w:rsid w:val="009A6E52"/>
    <w:rsid w:val="009B1242"/>
    <w:rsid w:val="009B19DC"/>
    <w:rsid w:val="009B33A6"/>
    <w:rsid w:val="009B33B1"/>
    <w:rsid w:val="009B378D"/>
    <w:rsid w:val="009B3815"/>
    <w:rsid w:val="009B51B6"/>
    <w:rsid w:val="009B7D51"/>
    <w:rsid w:val="009C10B3"/>
    <w:rsid w:val="009C1AED"/>
    <w:rsid w:val="009C2D47"/>
    <w:rsid w:val="009C716E"/>
    <w:rsid w:val="009D1126"/>
    <w:rsid w:val="009D1E13"/>
    <w:rsid w:val="009D455B"/>
    <w:rsid w:val="009D717A"/>
    <w:rsid w:val="009E07D5"/>
    <w:rsid w:val="009E1A99"/>
    <w:rsid w:val="009E27C2"/>
    <w:rsid w:val="009E28E8"/>
    <w:rsid w:val="009E45C1"/>
    <w:rsid w:val="009E5347"/>
    <w:rsid w:val="009E55BA"/>
    <w:rsid w:val="009E5F01"/>
    <w:rsid w:val="009F0AE1"/>
    <w:rsid w:val="009F2119"/>
    <w:rsid w:val="009F3C1A"/>
    <w:rsid w:val="009F50BB"/>
    <w:rsid w:val="009F7E3A"/>
    <w:rsid w:val="00A00DE4"/>
    <w:rsid w:val="00A03D96"/>
    <w:rsid w:val="00A040BF"/>
    <w:rsid w:val="00A04BE3"/>
    <w:rsid w:val="00A06518"/>
    <w:rsid w:val="00A10009"/>
    <w:rsid w:val="00A1120F"/>
    <w:rsid w:val="00A113E3"/>
    <w:rsid w:val="00A12AC9"/>
    <w:rsid w:val="00A179B2"/>
    <w:rsid w:val="00A20821"/>
    <w:rsid w:val="00A231C3"/>
    <w:rsid w:val="00A2536A"/>
    <w:rsid w:val="00A25B5D"/>
    <w:rsid w:val="00A25D72"/>
    <w:rsid w:val="00A30824"/>
    <w:rsid w:val="00A308ED"/>
    <w:rsid w:val="00A30B90"/>
    <w:rsid w:val="00A316FF"/>
    <w:rsid w:val="00A34A4B"/>
    <w:rsid w:val="00A35262"/>
    <w:rsid w:val="00A37590"/>
    <w:rsid w:val="00A427F0"/>
    <w:rsid w:val="00A465CB"/>
    <w:rsid w:val="00A47163"/>
    <w:rsid w:val="00A479B4"/>
    <w:rsid w:val="00A50AAB"/>
    <w:rsid w:val="00A52653"/>
    <w:rsid w:val="00A531ED"/>
    <w:rsid w:val="00A53F29"/>
    <w:rsid w:val="00A55702"/>
    <w:rsid w:val="00A5603C"/>
    <w:rsid w:val="00A56D89"/>
    <w:rsid w:val="00A57397"/>
    <w:rsid w:val="00A57681"/>
    <w:rsid w:val="00A61410"/>
    <w:rsid w:val="00A617C4"/>
    <w:rsid w:val="00A63B3D"/>
    <w:rsid w:val="00A646DD"/>
    <w:rsid w:val="00A669A3"/>
    <w:rsid w:val="00A6779E"/>
    <w:rsid w:val="00A71A7D"/>
    <w:rsid w:val="00A74560"/>
    <w:rsid w:val="00A74CE8"/>
    <w:rsid w:val="00A83E13"/>
    <w:rsid w:val="00A85C7F"/>
    <w:rsid w:val="00A8717D"/>
    <w:rsid w:val="00A90C6C"/>
    <w:rsid w:val="00A90F8F"/>
    <w:rsid w:val="00A93789"/>
    <w:rsid w:val="00A93927"/>
    <w:rsid w:val="00A94538"/>
    <w:rsid w:val="00A95927"/>
    <w:rsid w:val="00AA022B"/>
    <w:rsid w:val="00AA13E1"/>
    <w:rsid w:val="00AA3511"/>
    <w:rsid w:val="00AA4D84"/>
    <w:rsid w:val="00AA64C0"/>
    <w:rsid w:val="00AB0D5F"/>
    <w:rsid w:val="00AB10B5"/>
    <w:rsid w:val="00AB1436"/>
    <w:rsid w:val="00AB62E9"/>
    <w:rsid w:val="00AC17AE"/>
    <w:rsid w:val="00AC76CB"/>
    <w:rsid w:val="00AC7F6D"/>
    <w:rsid w:val="00AD0D1F"/>
    <w:rsid w:val="00AD1191"/>
    <w:rsid w:val="00AD2478"/>
    <w:rsid w:val="00AD48D5"/>
    <w:rsid w:val="00AD49D6"/>
    <w:rsid w:val="00AD7BA7"/>
    <w:rsid w:val="00AE152A"/>
    <w:rsid w:val="00AE2332"/>
    <w:rsid w:val="00AE7660"/>
    <w:rsid w:val="00AF0EA6"/>
    <w:rsid w:val="00AF1186"/>
    <w:rsid w:val="00AF7906"/>
    <w:rsid w:val="00B0068B"/>
    <w:rsid w:val="00B02121"/>
    <w:rsid w:val="00B03726"/>
    <w:rsid w:val="00B04210"/>
    <w:rsid w:val="00B04670"/>
    <w:rsid w:val="00B04785"/>
    <w:rsid w:val="00B05199"/>
    <w:rsid w:val="00B07811"/>
    <w:rsid w:val="00B07B74"/>
    <w:rsid w:val="00B111D2"/>
    <w:rsid w:val="00B13AE3"/>
    <w:rsid w:val="00B14DC2"/>
    <w:rsid w:val="00B14E5C"/>
    <w:rsid w:val="00B15999"/>
    <w:rsid w:val="00B15A0D"/>
    <w:rsid w:val="00B15C77"/>
    <w:rsid w:val="00B16718"/>
    <w:rsid w:val="00B2130C"/>
    <w:rsid w:val="00B21383"/>
    <w:rsid w:val="00B260BE"/>
    <w:rsid w:val="00B27D06"/>
    <w:rsid w:val="00B30043"/>
    <w:rsid w:val="00B30FBF"/>
    <w:rsid w:val="00B338C2"/>
    <w:rsid w:val="00B33977"/>
    <w:rsid w:val="00B33C4F"/>
    <w:rsid w:val="00B33EAF"/>
    <w:rsid w:val="00B34D7F"/>
    <w:rsid w:val="00B36199"/>
    <w:rsid w:val="00B363D5"/>
    <w:rsid w:val="00B36775"/>
    <w:rsid w:val="00B36F3F"/>
    <w:rsid w:val="00B37355"/>
    <w:rsid w:val="00B406EC"/>
    <w:rsid w:val="00B413D7"/>
    <w:rsid w:val="00B42A0C"/>
    <w:rsid w:val="00B42A49"/>
    <w:rsid w:val="00B44838"/>
    <w:rsid w:val="00B46873"/>
    <w:rsid w:val="00B46B40"/>
    <w:rsid w:val="00B47B18"/>
    <w:rsid w:val="00B5345D"/>
    <w:rsid w:val="00B541AF"/>
    <w:rsid w:val="00B54FD2"/>
    <w:rsid w:val="00B576D7"/>
    <w:rsid w:val="00B60C73"/>
    <w:rsid w:val="00B61886"/>
    <w:rsid w:val="00B61996"/>
    <w:rsid w:val="00B621D5"/>
    <w:rsid w:val="00B63A8F"/>
    <w:rsid w:val="00B63DE2"/>
    <w:rsid w:val="00B658CF"/>
    <w:rsid w:val="00B65FC0"/>
    <w:rsid w:val="00B70499"/>
    <w:rsid w:val="00B733C5"/>
    <w:rsid w:val="00B73A42"/>
    <w:rsid w:val="00B73EF7"/>
    <w:rsid w:val="00B74AF3"/>
    <w:rsid w:val="00B74E94"/>
    <w:rsid w:val="00B77C86"/>
    <w:rsid w:val="00B77D6E"/>
    <w:rsid w:val="00B81483"/>
    <w:rsid w:val="00B8186C"/>
    <w:rsid w:val="00B825A3"/>
    <w:rsid w:val="00B84669"/>
    <w:rsid w:val="00B848F9"/>
    <w:rsid w:val="00B8538C"/>
    <w:rsid w:val="00B85F09"/>
    <w:rsid w:val="00B914DB"/>
    <w:rsid w:val="00B93382"/>
    <w:rsid w:val="00B9520E"/>
    <w:rsid w:val="00B956A2"/>
    <w:rsid w:val="00B96EC5"/>
    <w:rsid w:val="00B9710B"/>
    <w:rsid w:val="00BA0025"/>
    <w:rsid w:val="00BA1241"/>
    <w:rsid w:val="00BA33CF"/>
    <w:rsid w:val="00BA4EEF"/>
    <w:rsid w:val="00BA5311"/>
    <w:rsid w:val="00BA5B63"/>
    <w:rsid w:val="00BA7DAC"/>
    <w:rsid w:val="00BB022C"/>
    <w:rsid w:val="00BB2948"/>
    <w:rsid w:val="00BB3728"/>
    <w:rsid w:val="00BB3A47"/>
    <w:rsid w:val="00BB4AE3"/>
    <w:rsid w:val="00BB584B"/>
    <w:rsid w:val="00BB6E0F"/>
    <w:rsid w:val="00BB6E88"/>
    <w:rsid w:val="00BC0CE3"/>
    <w:rsid w:val="00BC0EA1"/>
    <w:rsid w:val="00BC3C6F"/>
    <w:rsid w:val="00BC6F67"/>
    <w:rsid w:val="00BC74EF"/>
    <w:rsid w:val="00BD040A"/>
    <w:rsid w:val="00BD483F"/>
    <w:rsid w:val="00BD5752"/>
    <w:rsid w:val="00BD6BB5"/>
    <w:rsid w:val="00BE0A46"/>
    <w:rsid w:val="00BE2827"/>
    <w:rsid w:val="00BF03E5"/>
    <w:rsid w:val="00BF0694"/>
    <w:rsid w:val="00BF21A5"/>
    <w:rsid w:val="00BF2265"/>
    <w:rsid w:val="00BF41CD"/>
    <w:rsid w:val="00BF5364"/>
    <w:rsid w:val="00BF5A8A"/>
    <w:rsid w:val="00BF7A7F"/>
    <w:rsid w:val="00BF7CB2"/>
    <w:rsid w:val="00C0116A"/>
    <w:rsid w:val="00C02414"/>
    <w:rsid w:val="00C03442"/>
    <w:rsid w:val="00C03BD2"/>
    <w:rsid w:val="00C04011"/>
    <w:rsid w:val="00C041D1"/>
    <w:rsid w:val="00C06FCC"/>
    <w:rsid w:val="00C11B71"/>
    <w:rsid w:val="00C152CF"/>
    <w:rsid w:val="00C15616"/>
    <w:rsid w:val="00C2456E"/>
    <w:rsid w:val="00C24EED"/>
    <w:rsid w:val="00C262A1"/>
    <w:rsid w:val="00C26ED2"/>
    <w:rsid w:val="00C30B8C"/>
    <w:rsid w:val="00C3105F"/>
    <w:rsid w:val="00C34016"/>
    <w:rsid w:val="00C375C1"/>
    <w:rsid w:val="00C419D1"/>
    <w:rsid w:val="00C41E1B"/>
    <w:rsid w:val="00C42500"/>
    <w:rsid w:val="00C45518"/>
    <w:rsid w:val="00C47C6C"/>
    <w:rsid w:val="00C51FF0"/>
    <w:rsid w:val="00C531EE"/>
    <w:rsid w:val="00C53B59"/>
    <w:rsid w:val="00C53FCF"/>
    <w:rsid w:val="00C55168"/>
    <w:rsid w:val="00C575E0"/>
    <w:rsid w:val="00C57CB5"/>
    <w:rsid w:val="00C6029D"/>
    <w:rsid w:val="00C60B26"/>
    <w:rsid w:val="00C61FCD"/>
    <w:rsid w:val="00C62AEF"/>
    <w:rsid w:val="00C6512A"/>
    <w:rsid w:val="00C74D99"/>
    <w:rsid w:val="00C764BB"/>
    <w:rsid w:val="00C76CC0"/>
    <w:rsid w:val="00C80E8D"/>
    <w:rsid w:val="00C81405"/>
    <w:rsid w:val="00C825F3"/>
    <w:rsid w:val="00C826E5"/>
    <w:rsid w:val="00C8293B"/>
    <w:rsid w:val="00C82BA8"/>
    <w:rsid w:val="00C83032"/>
    <w:rsid w:val="00C85C93"/>
    <w:rsid w:val="00C86EE3"/>
    <w:rsid w:val="00C87DDF"/>
    <w:rsid w:val="00C90562"/>
    <w:rsid w:val="00C911E1"/>
    <w:rsid w:val="00C92BA1"/>
    <w:rsid w:val="00C93D77"/>
    <w:rsid w:val="00C93DE8"/>
    <w:rsid w:val="00C94380"/>
    <w:rsid w:val="00C95293"/>
    <w:rsid w:val="00C955DD"/>
    <w:rsid w:val="00C95BAB"/>
    <w:rsid w:val="00C95DF1"/>
    <w:rsid w:val="00C97178"/>
    <w:rsid w:val="00CA2163"/>
    <w:rsid w:val="00CA26D7"/>
    <w:rsid w:val="00CA293A"/>
    <w:rsid w:val="00CA2D40"/>
    <w:rsid w:val="00CA5207"/>
    <w:rsid w:val="00CB0724"/>
    <w:rsid w:val="00CB12E2"/>
    <w:rsid w:val="00CB1C0E"/>
    <w:rsid w:val="00CB3023"/>
    <w:rsid w:val="00CB3B21"/>
    <w:rsid w:val="00CC0F8B"/>
    <w:rsid w:val="00CC259C"/>
    <w:rsid w:val="00CC2F40"/>
    <w:rsid w:val="00CC3EFB"/>
    <w:rsid w:val="00CC49FF"/>
    <w:rsid w:val="00CC58BB"/>
    <w:rsid w:val="00CC6633"/>
    <w:rsid w:val="00CD1172"/>
    <w:rsid w:val="00CD1CD9"/>
    <w:rsid w:val="00CD408E"/>
    <w:rsid w:val="00CD435C"/>
    <w:rsid w:val="00CD7266"/>
    <w:rsid w:val="00CD752B"/>
    <w:rsid w:val="00CE3D30"/>
    <w:rsid w:val="00CE7932"/>
    <w:rsid w:val="00CE7B74"/>
    <w:rsid w:val="00CF2972"/>
    <w:rsid w:val="00CF43DA"/>
    <w:rsid w:val="00D0149E"/>
    <w:rsid w:val="00D018F0"/>
    <w:rsid w:val="00D0258A"/>
    <w:rsid w:val="00D032F3"/>
    <w:rsid w:val="00D039FB"/>
    <w:rsid w:val="00D04C35"/>
    <w:rsid w:val="00D07B7F"/>
    <w:rsid w:val="00D13172"/>
    <w:rsid w:val="00D14704"/>
    <w:rsid w:val="00D14DAF"/>
    <w:rsid w:val="00D16D2E"/>
    <w:rsid w:val="00D17152"/>
    <w:rsid w:val="00D202BB"/>
    <w:rsid w:val="00D204A5"/>
    <w:rsid w:val="00D20A84"/>
    <w:rsid w:val="00D228A7"/>
    <w:rsid w:val="00D23C2C"/>
    <w:rsid w:val="00D240CB"/>
    <w:rsid w:val="00D246D7"/>
    <w:rsid w:val="00D263DD"/>
    <w:rsid w:val="00D31107"/>
    <w:rsid w:val="00D32CDF"/>
    <w:rsid w:val="00D32E75"/>
    <w:rsid w:val="00D40FDE"/>
    <w:rsid w:val="00D4409A"/>
    <w:rsid w:val="00D50134"/>
    <w:rsid w:val="00D513A3"/>
    <w:rsid w:val="00D517B4"/>
    <w:rsid w:val="00D52078"/>
    <w:rsid w:val="00D526F1"/>
    <w:rsid w:val="00D52A57"/>
    <w:rsid w:val="00D5503B"/>
    <w:rsid w:val="00D552A9"/>
    <w:rsid w:val="00D57CAA"/>
    <w:rsid w:val="00D60574"/>
    <w:rsid w:val="00D63030"/>
    <w:rsid w:val="00D64A44"/>
    <w:rsid w:val="00D66D5C"/>
    <w:rsid w:val="00D66E75"/>
    <w:rsid w:val="00D67AE6"/>
    <w:rsid w:val="00D70AC2"/>
    <w:rsid w:val="00D7358B"/>
    <w:rsid w:val="00D73834"/>
    <w:rsid w:val="00D73CC4"/>
    <w:rsid w:val="00D75DB7"/>
    <w:rsid w:val="00D8270C"/>
    <w:rsid w:val="00D83D3C"/>
    <w:rsid w:val="00D87277"/>
    <w:rsid w:val="00D92267"/>
    <w:rsid w:val="00D95087"/>
    <w:rsid w:val="00D974DA"/>
    <w:rsid w:val="00DA20EB"/>
    <w:rsid w:val="00DA2231"/>
    <w:rsid w:val="00DA283B"/>
    <w:rsid w:val="00DA3720"/>
    <w:rsid w:val="00DA6CA8"/>
    <w:rsid w:val="00DA7B30"/>
    <w:rsid w:val="00DB0268"/>
    <w:rsid w:val="00DB29ED"/>
    <w:rsid w:val="00DB2A76"/>
    <w:rsid w:val="00DB4291"/>
    <w:rsid w:val="00DB7B04"/>
    <w:rsid w:val="00DC13B6"/>
    <w:rsid w:val="00DC1F34"/>
    <w:rsid w:val="00DC36F2"/>
    <w:rsid w:val="00DC3900"/>
    <w:rsid w:val="00DC7347"/>
    <w:rsid w:val="00DD300B"/>
    <w:rsid w:val="00DD3E0D"/>
    <w:rsid w:val="00DD4045"/>
    <w:rsid w:val="00DD48D1"/>
    <w:rsid w:val="00DD5C9A"/>
    <w:rsid w:val="00DD5E2A"/>
    <w:rsid w:val="00DD791D"/>
    <w:rsid w:val="00DE2AD9"/>
    <w:rsid w:val="00DE306A"/>
    <w:rsid w:val="00DE4AB1"/>
    <w:rsid w:val="00DE4B57"/>
    <w:rsid w:val="00DE4E80"/>
    <w:rsid w:val="00DF135C"/>
    <w:rsid w:val="00DF2F85"/>
    <w:rsid w:val="00DF3072"/>
    <w:rsid w:val="00DF49F3"/>
    <w:rsid w:val="00DF56A1"/>
    <w:rsid w:val="00DF7021"/>
    <w:rsid w:val="00E01D19"/>
    <w:rsid w:val="00E02405"/>
    <w:rsid w:val="00E0253A"/>
    <w:rsid w:val="00E069FD"/>
    <w:rsid w:val="00E11AAC"/>
    <w:rsid w:val="00E12E84"/>
    <w:rsid w:val="00E1351B"/>
    <w:rsid w:val="00E13DD3"/>
    <w:rsid w:val="00E1547E"/>
    <w:rsid w:val="00E17C56"/>
    <w:rsid w:val="00E270C7"/>
    <w:rsid w:val="00E274F8"/>
    <w:rsid w:val="00E30F99"/>
    <w:rsid w:val="00E31D8D"/>
    <w:rsid w:val="00E32649"/>
    <w:rsid w:val="00E331F4"/>
    <w:rsid w:val="00E3543C"/>
    <w:rsid w:val="00E368A5"/>
    <w:rsid w:val="00E37091"/>
    <w:rsid w:val="00E3761B"/>
    <w:rsid w:val="00E40523"/>
    <w:rsid w:val="00E417D5"/>
    <w:rsid w:val="00E41FBE"/>
    <w:rsid w:val="00E443FA"/>
    <w:rsid w:val="00E45616"/>
    <w:rsid w:val="00E45D8A"/>
    <w:rsid w:val="00E468A8"/>
    <w:rsid w:val="00E47E47"/>
    <w:rsid w:val="00E51E9F"/>
    <w:rsid w:val="00E5375F"/>
    <w:rsid w:val="00E54FC2"/>
    <w:rsid w:val="00E55041"/>
    <w:rsid w:val="00E566AA"/>
    <w:rsid w:val="00E570D8"/>
    <w:rsid w:val="00E576F4"/>
    <w:rsid w:val="00E57B2D"/>
    <w:rsid w:val="00E602E1"/>
    <w:rsid w:val="00E60984"/>
    <w:rsid w:val="00E616C0"/>
    <w:rsid w:val="00E63842"/>
    <w:rsid w:val="00E650C2"/>
    <w:rsid w:val="00E66863"/>
    <w:rsid w:val="00E70804"/>
    <w:rsid w:val="00E70DA3"/>
    <w:rsid w:val="00E73291"/>
    <w:rsid w:val="00E7375F"/>
    <w:rsid w:val="00E7525B"/>
    <w:rsid w:val="00E773E5"/>
    <w:rsid w:val="00E8142B"/>
    <w:rsid w:val="00E82AF9"/>
    <w:rsid w:val="00E87D22"/>
    <w:rsid w:val="00E90BAC"/>
    <w:rsid w:val="00E920F9"/>
    <w:rsid w:val="00E9427E"/>
    <w:rsid w:val="00E95FE1"/>
    <w:rsid w:val="00E960A5"/>
    <w:rsid w:val="00E97E08"/>
    <w:rsid w:val="00EA3807"/>
    <w:rsid w:val="00EA492C"/>
    <w:rsid w:val="00EA5EE3"/>
    <w:rsid w:val="00EB0FA5"/>
    <w:rsid w:val="00EB0FC3"/>
    <w:rsid w:val="00EB11E7"/>
    <w:rsid w:val="00EB1292"/>
    <w:rsid w:val="00EB15F0"/>
    <w:rsid w:val="00EB2D1C"/>
    <w:rsid w:val="00EB4247"/>
    <w:rsid w:val="00EB4C3C"/>
    <w:rsid w:val="00EB7C92"/>
    <w:rsid w:val="00EC0188"/>
    <w:rsid w:val="00EC0390"/>
    <w:rsid w:val="00EC4BF4"/>
    <w:rsid w:val="00EC60AA"/>
    <w:rsid w:val="00EC6302"/>
    <w:rsid w:val="00EC7937"/>
    <w:rsid w:val="00ED123E"/>
    <w:rsid w:val="00ED1DBD"/>
    <w:rsid w:val="00ED22D3"/>
    <w:rsid w:val="00ED2377"/>
    <w:rsid w:val="00ED3849"/>
    <w:rsid w:val="00ED485F"/>
    <w:rsid w:val="00ED50F0"/>
    <w:rsid w:val="00ED7378"/>
    <w:rsid w:val="00EE0BF3"/>
    <w:rsid w:val="00EE0FAB"/>
    <w:rsid w:val="00EE1444"/>
    <w:rsid w:val="00EE22B7"/>
    <w:rsid w:val="00EE27F3"/>
    <w:rsid w:val="00EE2EFB"/>
    <w:rsid w:val="00EE4480"/>
    <w:rsid w:val="00EE48BC"/>
    <w:rsid w:val="00EE7BD9"/>
    <w:rsid w:val="00EF1459"/>
    <w:rsid w:val="00EF14AE"/>
    <w:rsid w:val="00EF18FB"/>
    <w:rsid w:val="00EF1C98"/>
    <w:rsid w:val="00EF2610"/>
    <w:rsid w:val="00EF32A7"/>
    <w:rsid w:val="00EF527D"/>
    <w:rsid w:val="00F01BAC"/>
    <w:rsid w:val="00F02959"/>
    <w:rsid w:val="00F02E68"/>
    <w:rsid w:val="00F02F43"/>
    <w:rsid w:val="00F03B76"/>
    <w:rsid w:val="00F0610D"/>
    <w:rsid w:val="00F06B03"/>
    <w:rsid w:val="00F1176E"/>
    <w:rsid w:val="00F13BE1"/>
    <w:rsid w:val="00F147C5"/>
    <w:rsid w:val="00F162C9"/>
    <w:rsid w:val="00F16BD9"/>
    <w:rsid w:val="00F16F34"/>
    <w:rsid w:val="00F204E8"/>
    <w:rsid w:val="00F20AE8"/>
    <w:rsid w:val="00F229EA"/>
    <w:rsid w:val="00F23513"/>
    <w:rsid w:val="00F240F5"/>
    <w:rsid w:val="00F249F7"/>
    <w:rsid w:val="00F25740"/>
    <w:rsid w:val="00F27BE5"/>
    <w:rsid w:val="00F30157"/>
    <w:rsid w:val="00F30A06"/>
    <w:rsid w:val="00F30E7F"/>
    <w:rsid w:val="00F31433"/>
    <w:rsid w:val="00F323BA"/>
    <w:rsid w:val="00F334B0"/>
    <w:rsid w:val="00F3399D"/>
    <w:rsid w:val="00F361AF"/>
    <w:rsid w:val="00F36B10"/>
    <w:rsid w:val="00F37224"/>
    <w:rsid w:val="00F37B9A"/>
    <w:rsid w:val="00F414AC"/>
    <w:rsid w:val="00F444A6"/>
    <w:rsid w:val="00F4548F"/>
    <w:rsid w:val="00F462C1"/>
    <w:rsid w:val="00F46F83"/>
    <w:rsid w:val="00F50B95"/>
    <w:rsid w:val="00F53582"/>
    <w:rsid w:val="00F56D42"/>
    <w:rsid w:val="00F57C2C"/>
    <w:rsid w:val="00F61C9D"/>
    <w:rsid w:val="00F62103"/>
    <w:rsid w:val="00F62782"/>
    <w:rsid w:val="00F63E77"/>
    <w:rsid w:val="00F67B30"/>
    <w:rsid w:val="00F67CFE"/>
    <w:rsid w:val="00F7039F"/>
    <w:rsid w:val="00F71916"/>
    <w:rsid w:val="00F73B4D"/>
    <w:rsid w:val="00F73F16"/>
    <w:rsid w:val="00F761FD"/>
    <w:rsid w:val="00F76280"/>
    <w:rsid w:val="00F7657B"/>
    <w:rsid w:val="00F76FF3"/>
    <w:rsid w:val="00F816A3"/>
    <w:rsid w:val="00F8275A"/>
    <w:rsid w:val="00F848FF"/>
    <w:rsid w:val="00F84B80"/>
    <w:rsid w:val="00F91DCD"/>
    <w:rsid w:val="00F92288"/>
    <w:rsid w:val="00F927E5"/>
    <w:rsid w:val="00F92DDA"/>
    <w:rsid w:val="00FA14D1"/>
    <w:rsid w:val="00FA14EF"/>
    <w:rsid w:val="00FA27EF"/>
    <w:rsid w:val="00FA329E"/>
    <w:rsid w:val="00FA3AB9"/>
    <w:rsid w:val="00FA523F"/>
    <w:rsid w:val="00FA6102"/>
    <w:rsid w:val="00FA62D9"/>
    <w:rsid w:val="00FB0639"/>
    <w:rsid w:val="00FB0746"/>
    <w:rsid w:val="00FB1095"/>
    <w:rsid w:val="00FB1714"/>
    <w:rsid w:val="00FB2EA6"/>
    <w:rsid w:val="00FB4DD4"/>
    <w:rsid w:val="00FB6565"/>
    <w:rsid w:val="00FB6C8D"/>
    <w:rsid w:val="00FC062E"/>
    <w:rsid w:val="00FC1B8A"/>
    <w:rsid w:val="00FC331B"/>
    <w:rsid w:val="00FC503A"/>
    <w:rsid w:val="00FC6124"/>
    <w:rsid w:val="00FC778C"/>
    <w:rsid w:val="00FC79FB"/>
    <w:rsid w:val="00FC7A85"/>
    <w:rsid w:val="00FD14DF"/>
    <w:rsid w:val="00FD6FFB"/>
    <w:rsid w:val="00FE1EF3"/>
    <w:rsid w:val="00FE52D6"/>
    <w:rsid w:val="00FE700E"/>
    <w:rsid w:val="00FF21BA"/>
    <w:rsid w:val="00FF3B3F"/>
    <w:rsid w:val="00FF62E8"/>
    <w:rsid w:val="00FF73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CAAD20C"/>
  <w15:docId w15:val="{5B3E6520-C67E-4023-A426-AB68317ED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136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305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30552"/>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11150F"/>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005A2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5136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5136A2"/>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foravsnitt"/>
    <w:link w:val="Overskrift1"/>
    <w:uiPriority w:val="9"/>
    <w:rsid w:val="005136A2"/>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5136A2"/>
    <w:pPr>
      <w:outlineLvl w:val="9"/>
    </w:pPr>
    <w:rPr>
      <w:lang w:eastAsia="nb-NO"/>
    </w:rPr>
  </w:style>
  <w:style w:type="paragraph" w:styleId="INNH1">
    <w:name w:val="toc 1"/>
    <w:basedOn w:val="Normal"/>
    <w:next w:val="Normal"/>
    <w:autoRedefine/>
    <w:uiPriority w:val="39"/>
    <w:unhideWhenUsed/>
    <w:qFormat/>
    <w:rsid w:val="005136A2"/>
    <w:pPr>
      <w:spacing w:after="100"/>
    </w:pPr>
  </w:style>
  <w:style w:type="character" w:styleId="Hyperkobling">
    <w:name w:val="Hyperlink"/>
    <w:basedOn w:val="Standardskriftforavsnitt"/>
    <w:uiPriority w:val="99"/>
    <w:unhideWhenUsed/>
    <w:rsid w:val="005136A2"/>
    <w:rPr>
      <w:color w:val="0000FF" w:themeColor="hyperlink"/>
      <w:u w:val="single"/>
    </w:rPr>
  </w:style>
  <w:style w:type="paragraph" w:styleId="Bobletekst">
    <w:name w:val="Balloon Text"/>
    <w:basedOn w:val="Normal"/>
    <w:link w:val="BobletekstTegn"/>
    <w:uiPriority w:val="99"/>
    <w:semiHidden/>
    <w:unhideWhenUsed/>
    <w:rsid w:val="005136A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136A2"/>
    <w:rPr>
      <w:rFonts w:ascii="Tahoma" w:hAnsi="Tahoma" w:cs="Tahoma"/>
      <w:sz w:val="16"/>
      <w:szCs w:val="16"/>
    </w:rPr>
  </w:style>
  <w:style w:type="paragraph" w:styleId="Listeavsnitt">
    <w:name w:val="List Paragraph"/>
    <w:basedOn w:val="Normal"/>
    <w:uiPriority w:val="34"/>
    <w:qFormat/>
    <w:rsid w:val="00630552"/>
    <w:pPr>
      <w:spacing w:after="0" w:line="240" w:lineRule="auto"/>
      <w:ind w:left="720"/>
      <w:contextualSpacing/>
    </w:pPr>
    <w:rPr>
      <w:rFonts w:ascii="Times New Roman" w:eastAsia="Times New Roman" w:hAnsi="Times New Roman" w:cs="Times New Roman"/>
      <w:sz w:val="24"/>
      <w:szCs w:val="24"/>
    </w:rPr>
  </w:style>
  <w:style w:type="paragraph" w:styleId="Fotnotetekst">
    <w:name w:val="footnote text"/>
    <w:basedOn w:val="Normal"/>
    <w:link w:val="FotnotetekstTegn"/>
    <w:rsid w:val="00630552"/>
    <w:pPr>
      <w:spacing w:after="0" w:line="240" w:lineRule="auto"/>
    </w:pPr>
    <w:rPr>
      <w:rFonts w:ascii="Times New Roman" w:eastAsia="Times New Roman" w:hAnsi="Times New Roman" w:cs="Times New Roman"/>
      <w:sz w:val="20"/>
      <w:szCs w:val="20"/>
    </w:rPr>
  </w:style>
  <w:style w:type="character" w:customStyle="1" w:styleId="FotnotetekstTegn">
    <w:name w:val="Fotnotetekst Tegn"/>
    <w:basedOn w:val="Standardskriftforavsnitt"/>
    <w:link w:val="Fotnotetekst"/>
    <w:rsid w:val="00630552"/>
    <w:rPr>
      <w:rFonts w:ascii="Times New Roman" w:eastAsia="Times New Roman" w:hAnsi="Times New Roman" w:cs="Times New Roman"/>
      <w:sz w:val="20"/>
      <w:szCs w:val="20"/>
    </w:rPr>
  </w:style>
  <w:style w:type="character" w:styleId="Fotnotereferanse">
    <w:name w:val="footnote reference"/>
    <w:basedOn w:val="Standardskriftforavsnitt"/>
    <w:rsid w:val="00630552"/>
    <w:rPr>
      <w:vertAlign w:val="superscript"/>
    </w:rPr>
  </w:style>
  <w:style w:type="paragraph" w:styleId="Undertittel">
    <w:name w:val="Subtitle"/>
    <w:basedOn w:val="Normal"/>
    <w:next w:val="Normal"/>
    <w:link w:val="UndertittelTegn"/>
    <w:qFormat/>
    <w:rsid w:val="0063055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rsid w:val="00630552"/>
    <w:rPr>
      <w:rFonts w:asciiTheme="majorHAnsi" w:eastAsiaTheme="majorEastAsia" w:hAnsiTheme="majorHAnsi" w:cstheme="majorBidi"/>
      <w:i/>
      <w:iCs/>
      <w:color w:val="4F81BD" w:themeColor="accent1"/>
      <w:spacing w:val="15"/>
      <w:sz w:val="24"/>
      <w:szCs w:val="24"/>
    </w:rPr>
  </w:style>
  <w:style w:type="table" w:styleId="Tabellrutenett">
    <w:name w:val="Table Grid"/>
    <w:basedOn w:val="Vanligtabell"/>
    <w:uiPriority w:val="59"/>
    <w:rsid w:val="0063055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630552"/>
    <w:rPr>
      <w:i/>
      <w:iCs/>
    </w:rPr>
  </w:style>
  <w:style w:type="character" w:styleId="Svakutheving">
    <w:name w:val="Subtle Emphasis"/>
    <w:basedOn w:val="Standardskriftforavsnitt"/>
    <w:uiPriority w:val="19"/>
    <w:qFormat/>
    <w:rsid w:val="00630552"/>
    <w:rPr>
      <w:i/>
      <w:iCs/>
      <w:color w:val="808080" w:themeColor="text1" w:themeTint="7F"/>
    </w:rPr>
  </w:style>
  <w:style w:type="character" w:customStyle="1" w:styleId="Overskrift2Tegn">
    <w:name w:val="Overskrift 2 Tegn"/>
    <w:basedOn w:val="Standardskriftforavsnitt"/>
    <w:link w:val="Overskrift2"/>
    <w:uiPriority w:val="9"/>
    <w:rsid w:val="00630552"/>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630552"/>
    <w:rPr>
      <w:rFonts w:asciiTheme="majorHAnsi" w:eastAsiaTheme="majorEastAsia" w:hAnsiTheme="majorHAnsi" w:cstheme="majorBidi"/>
      <w:b/>
      <w:bCs/>
      <w:color w:val="4F81BD" w:themeColor="accent1"/>
    </w:rPr>
  </w:style>
  <w:style w:type="character" w:styleId="Sterkutheving">
    <w:name w:val="Intense Emphasis"/>
    <w:basedOn w:val="Standardskriftforavsnitt"/>
    <w:uiPriority w:val="21"/>
    <w:qFormat/>
    <w:rsid w:val="0055482E"/>
    <w:rPr>
      <w:b/>
      <w:bCs/>
      <w:i/>
      <w:iCs/>
      <w:color w:val="4F81BD" w:themeColor="accent1"/>
    </w:rPr>
  </w:style>
  <w:style w:type="paragraph" w:styleId="Sitat">
    <w:name w:val="Quote"/>
    <w:basedOn w:val="Normal"/>
    <w:next w:val="Normal"/>
    <w:link w:val="SitatTegn"/>
    <w:uiPriority w:val="29"/>
    <w:qFormat/>
    <w:rsid w:val="0055482E"/>
    <w:pPr>
      <w:spacing w:after="0" w:line="240" w:lineRule="auto"/>
    </w:pPr>
    <w:rPr>
      <w:rFonts w:ascii="Times New Roman" w:eastAsia="Times New Roman" w:hAnsi="Times New Roman" w:cs="Times New Roman"/>
      <w:i/>
      <w:iCs/>
      <w:color w:val="000000" w:themeColor="text1"/>
      <w:sz w:val="24"/>
      <w:szCs w:val="24"/>
    </w:rPr>
  </w:style>
  <w:style w:type="character" w:customStyle="1" w:styleId="SitatTegn">
    <w:name w:val="Sitat Tegn"/>
    <w:basedOn w:val="Standardskriftforavsnitt"/>
    <w:link w:val="Sitat"/>
    <w:uiPriority w:val="29"/>
    <w:rsid w:val="0055482E"/>
    <w:rPr>
      <w:rFonts w:ascii="Times New Roman" w:eastAsia="Times New Roman" w:hAnsi="Times New Roman" w:cs="Times New Roman"/>
      <w:i/>
      <w:iCs/>
      <w:color w:val="000000" w:themeColor="text1"/>
      <w:sz w:val="24"/>
      <w:szCs w:val="24"/>
    </w:rPr>
  </w:style>
  <w:style w:type="character" w:customStyle="1" w:styleId="Overskrift4Tegn">
    <w:name w:val="Overskrift 4 Tegn"/>
    <w:basedOn w:val="Standardskriftforavsnitt"/>
    <w:link w:val="Overskrift4"/>
    <w:uiPriority w:val="9"/>
    <w:rsid w:val="0011150F"/>
    <w:rPr>
      <w:rFonts w:asciiTheme="majorHAnsi" w:eastAsiaTheme="majorEastAsia" w:hAnsiTheme="majorHAnsi" w:cstheme="majorBidi"/>
      <w:b/>
      <w:bCs/>
      <w:i/>
      <w:iCs/>
      <w:color w:val="4F81BD" w:themeColor="accent1"/>
    </w:rPr>
  </w:style>
  <w:style w:type="paragraph" w:styleId="INNH2">
    <w:name w:val="toc 2"/>
    <w:basedOn w:val="Normal"/>
    <w:next w:val="Normal"/>
    <w:autoRedefine/>
    <w:uiPriority w:val="39"/>
    <w:unhideWhenUsed/>
    <w:qFormat/>
    <w:rsid w:val="0024352A"/>
    <w:pPr>
      <w:tabs>
        <w:tab w:val="right" w:leader="dot" w:pos="9062"/>
      </w:tabs>
      <w:spacing w:after="100"/>
      <w:ind w:left="220"/>
      <w:jc w:val="center"/>
    </w:pPr>
  </w:style>
  <w:style w:type="paragraph" w:styleId="INNH3">
    <w:name w:val="toc 3"/>
    <w:basedOn w:val="Normal"/>
    <w:next w:val="Normal"/>
    <w:autoRedefine/>
    <w:uiPriority w:val="39"/>
    <w:unhideWhenUsed/>
    <w:qFormat/>
    <w:rsid w:val="00BF5364"/>
    <w:pPr>
      <w:spacing w:after="100"/>
      <w:ind w:left="440"/>
    </w:pPr>
  </w:style>
  <w:style w:type="paragraph" w:styleId="Topptekst">
    <w:name w:val="header"/>
    <w:basedOn w:val="Normal"/>
    <w:link w:val="TopptekstTegn"/>
    <w:uiPriority w:val="99"/>
    <w:unhideWhenUsed/>
    <w:rsid w:val="004C44E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C44EC"/>
  </w:style>
  <w:style w:type="paragraph" w:styleId="Bunntekst">
    <w:name w:val="footer"/>
    <w:basedOn w:val="Normal"/>
    <w:link w:val="BunntekstTegn"/>
    <w:unhideWhenUsed/>
    <w:rsid w:val="004C44EC"/>
    <w:pPr>
      <w:tabs>
        <w:tab w:val="center" w:pos="4536"/>
        <w:tab w:val="right" w:pos="9072"/>
      </w:tabs>
      <w:spacing w:after="0" w:line="240" w:lineRule="auto"/>
    </w:pPr>
  </w:style>
  <w:style w:type="character" w:customStyle="1" w:styleId="BunntekstTegn">
    <w:name w:val="Bunntekst Tegn"/>
    <w:basedOn w:val="Standardskriftforavsnitt"/>
    <w:link w:val="Bunntekst"/>
    <w:rsid w:val="004C44EC"/>
  </w:style>
  <w:style w:type="paragraph" w:styleId="NormalWeb">
    <w:name w:val="Normal (Web)"/>
    <w:basedOn w:val="Normal"/>
    <w:uiPriority w:val="99"/>
    <w:unhideWhenUsed/>
    <w:rsid w:val="00366CAF"/>
    <w:pPr>
      <w:spacing w:before="100" w:beforeAutospacing="1" w:after="100" w:afterAutospacing="1" w:line="240" w:lineRule="auto"/>
    </w:pPr>
    <w:rPr>
      <w:rFonts w:ascii="Times New Roman" w:eastAsiaTheme="minorEastAsia" w:hAnsi="Times New Roman" w:cs="Times New Roman"/>
      <w:sz w:val="24"/>
      <w:szCs w:val="24"/>
      <w:lang w:eastAsia="nb-NO"/>
    </w:rPr>
  </w:style>
  <w:style w:type="character" w:customStyle="1" w:styleId="Overskrift5Tegn">
    <w:name w:val="Overskrift 5 Tegn"/>
    <w:basedOn w:val="Standardskriftforavsnitt"/>
    <w:link w:val="Overskrift5"/>
    <w:uiPriority w:val="9"/>
    <w:rsid w:val="00005A20"/>
    <w:rPr>
      <w:rFonts w:asciiTheme="majorHAnsi" w:eastAsiaTheme="majorEastAsia" w:hAnsiTheme="majorHAnsi" w:cstheme="majorBidi"/>
      <w:color w:val="243F60" w:themeColor="accent1" w:themeShade="7F"/>
    </w:rPr>
  </w:style>
  <w:style w:type="paragraph" w:customStyle="1" w:styleId="Dokumentinfo-overskrift">
    <w:name w:val="Dokumentinfo - overskrift"/>
    <w:rsid w:val="00ED1DBD"/>
    <w:pPr>
      <w:spacing w:before="20" w:after="0" w:line="220" w:lineRule="exact"/>
    </w:pPr>
    <w:rPr>
      <w:rFonts w:ascii="Arial" w:eastAsia="Times New Roman" w:hAnsi="Arial" w:cs="Times New Roman"/>
      <w:sz w:val="20"/>
      <w:szCs w:val="20"/>
    </w:rPr>
  </w:style>
  <w:style w:type="character" w:styleId="Merknadsreferanse">
    <w:name w:val="annotation reference"/>
    <w:basedOn w:val="Standardskriftforavsnitt"/>
    <w:uiPriority w:val="99"/>
    <w:semiHidden/>
    <w:unhideWhenUsed/>
    <w:rsid w:val="00F23513"/>
    <w:rPr>
      <w:sz w:val="16"/>
      <w:szCs w:val="16"/>
    </w:rPr>
  </w:style>
  <w:style w:type="paragraph" w:styleId="Merknadstekst">
    <w:name w:val="annotation text"/>
    <w:basedOn w:val="Normal"/>
    <w:link w:val="MerknadstekstTegn"/>
    <w:uiPriority w:val="99"/>
    <w:semiHidden/>
    <w:unhideWhenUsed/>
    <w:rsid w:val="00F2351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23513"/>
    <w:rPr>
      <w:sz w:val="20"/>
      <w:szCs w:val="20"/>
    </w:rPr>
  </w:style>
  <w:style w:type="paragraph" w:styleId="Revisjon">
    <w:name w:val="Revision"/>
    <w:hidden/>
    <w:uiPriority w:val="99"/>
    <w:semiHidden/>
    <w:rsid w:val="00B04210"/>
    <w:pPr>
      <w:spacing w:after="0" w:line="240" w:lineRule="auto"/>
    </w:pPr>
  </w:style>
  <w:style w:type="paragraph" w:customStyle="1" w:styleId="c1hcontinuetegn2">
    <w:name w:val="c1hcontinuetegn2"/>
    <w:basedOn w:val="Normal"/>
    <w:rsid w:val="00875017"/>
    <w:pPr>
      <w:spacing w:before="100" w:after="0" w:line="280" w:lineRule="atLeast"/>
      <w:ind w:left="3960"/>
    </w:pPr>
    <w:rPr>
      <w:rFonts w:ascii="Verdana" w:eastAsia="Times New Roman" w:hAnsi="Verdana" w:cs="Times New Roman"/>
      <w:sz w:val="20"/>
      <w:szCs w:val="20"/>
      <w:lang w:eastAsia="nb-NO"/>
    </w:rPr>
  </w:style>
  <w:style w:type="paragraph" w:styleId="Ingenmellomrom">
    <w:name w:val="No Spacing"/>
    <w:uiPriority w:val="1"/>
    <w:qFormat/>
    <w:rsid w:val="00166050"/>
    <w:pPr>
      <w:spacing w:after="0" w:line="240" w:lineRule="auto"/>
    </w:pPr>
  </w:style>
  <w:style w:type="character" w:styleId="Sterk">
    <w:name w:val="Strong"/>
    <w:basedOn w:val="Standardskriftforavsnitt"/>
    <w:uiPriority w:val="22"/>
    <w:qFormat/>
    <w:rsid w:val="0022714D"/>
    <w:rPr>
      <w:b/>
      <w:bCs/>
    </w:rPr>
  </w:style>
  <w:style w:type="paragraph" w:customStyle="1" w:styleId="ingress">
    <w:name w:val="ingress"/>
    <w:basedOn w:val="Normal"/>
    <w:rsid w:val="00950438"/>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Default">
    <w:name w:val="Default"/>
    <w:rsid w:val="00464B62"/>
    <w:pPr>
      <w:autoSpaceDE w:val="0"/>
      <w:autoSpaceDN w:val="0"/>
      <w:adjustRightInd w:val="0"/>
      <w:spacing w:after="0" w:line="240" w:lineRule="auto"/>
    </w:pPr>
    <w:rPr>
      <w:rFonts w:ascii="Calibri" w:hAnsi="Calibri" w:cs="Calibri"/>
      <w:color w:val="000000"/>
      <w:sz w:val="24"/>
      <w:szCs w:val="24"/>
    </w:rPr>
  </w:style>
  <w:style w:type="paragraph" w:styleId="Kommentaremne">
    <w:name w:val="annotation subject"/>
    <w:basedOn w:val="Merknadstekst"/>
    <w:next w:val="Merknadstekst"/>
    <w:link w:val="KommentaremneTegn"/>
    <w:uiPriority w:val="99"/>
    <w:semiHidden/>
    <w:unhideWhenUsed/>
    <w:rsid w:val="00E30F99"/>
    <w:rPr>
      <w:b/>
      <w:bCs/>
    </w:rPr>
  </w:style>
  <w:style w:type="character" w:customStyle="1" w:styleId="KommentaremneTegn">
    <w:name w:val="Kommentaremne Tegn"/>
    <w:basedOn w:val="MerknadstekstTegn"/>
    <w:link w:val="Kommentaremne"/>
    <w:uiPriority w:val="99"/>
    <w:semiHidden/>
    <w:rsid w:val="00E30F99"/>
    <w:rPr>
      <w:b/>
      <w:bCs/>
      <w:sz w:val="20"/>
      <w:szCs w:val="20"/>
    </w:rPr>
  </w:style>
  <w:style w:type="character" w:styleId="Fulgthyperkobling">
    <w:name w:val="FollowedHyperlink"/>
    <w:basedOn w:val="Standardskriftforavsnitt"/>
    <w:uiPriority w:val="99"/>
    <w:semiHidden/>
    <w:unhideWhenUsed/>
    <w:rsid w:val="007E5381"/>
    <w:rPr>
      <w:color w:val="800080" w:themeColor="followedHyperlink"/>
      <w:u w:val="single"/>
    </w:rPr>
  </w:style>
  <w:style w:type="character" w:styleId="Ulstomtale">
    <w:name w:val="Unresolved Mention"/>
    <w:basedOn w:val="Standardskriftforavsnitt"/>
    <w:uiPriority w:val="99"/>
    <w:semiHidden/>
    <w:unhideWhenUsed/>
    <w:rsid w:val="003928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94922">
      <w:bodyDiv w:val="1"/>
      <w:marLeft w:val="0"/>
      <w:marRight w:val="0"/>
      <w:marTop w:val="0"/>
      <w:marBottom w:val="0"/>
      <w:divBdr>
        <w:top w:val="none" w:sz="0" w:space="0" w:color="auto"/>
        <w:left w:val="none" w:sz="0" w:space="0" w:color="auto"/>
        <w:bottom w:val="none" w:sz="0" w:space="0" w:color="auto"/>
        <w:right w:val="none" w:sz="0" w:space="0" w:color="auto"/>
      </w:divBdr>
    </w:div>
    <w:div w:id="130294350">
      <w:bodyDiv w:val="1"/>
      <w:marLeft w:val="0"/>
      <w:marRight w:val="0"/>
      <w:marTop w:val="0"/>
      <w:marBottom w:val="0"/>
      <w:divBdr>
        <w:top w:val="none" w:sz="0" w:space="0" w:color="auto"/>
        <w:left w:val="none" w:sz="0" w:space="0" w:color="auto"/>
        <w:bottom w:val="none" w:sz="0" w:space="0" w:color="auto"/>
        <w:right w:val="none" w:sz="0" w:space="0" w:color="auto"/>
      </w:divBdr>
    </w:div>
    <w:div w:id="210651955">
      <w:bodyDiv w:val="1"/>
      <w:marLeft w:val="0"/>
      <w:marRight w:val="0"/>
      <w:marTop w:val="0"/>
      <w:marBottom w:val="0"/>
      <w:divBdr>
        <w:top w:val="none" w:sz="0" w:space="0" w:color="auto"/>
        <w:left w:val="none" w:sz="0" w:space="0" w:color="auto"/>
        <w:bottom w:val="none" w:sz="0" w:space="0" w:color="auto"/>
        <w:right w:val="none" w:sz="0" w:space="0" w:color="auto"/>
      </w:divBdr>
      <w:divsChild>
        <w:div w:id="1043747249">
          <w:marLeft w:val="418"/>
          <w:marRight w:val="0"/>
          <w:marTop w:val="67"/>
          <w:marBottom w:val="0"/>
          <w:divBdr>
            <w:top w:val="none" w:sz="0" w:space="0" w:color="auto"/>
            <w:left w:val="none" w:sz="0" w:space="0" w:color="auto"/>
            <w:bottom w:val="none" w:sz="0" w:space="0" w:color="auto"/>
            <w:right w:val="none" w:sz="0" w:space="0" w:color="auto"/>
          </w:divBdr>
        </w:div>
        <w:div w:id="2006006942">
          <w:marLeft w:val="418"/>
          <w:marRight w:val="0"/>
          <w:marTop w:val="67"/>
          <w:marBottom w:val="0"/>
          <w:divBdr>
            <w:top w:val="none" w:sz="0" w:space="0" w:color="auto"/>
            <w:left w:val="none" w:sz="0" w:space="0" w:color="auto"/>
            <w:bottom w:val="none" w:sz="0" w:space="0" w:color="auto"/>
            <w:right w:val="none" w:sz="0" w:space="0" w:color="auto"/>
          </w:divBdr>
        </w:div>
        <w:div w:id="1497114510">
          <w:marLeft w:val="446"/>
          <w:marRight w:val="0"/>
          <w:marTop w:val="67"/>
          <w:marBottom w:val="0"/>
          <w:divBdr>
            <w:top w:val="none" w:sz="0" w:space="0" w:color="auto"/>
            <w:left w:val="none" w:sz="0" w:space="0" w:color="auto"/>
            <w:bottom w:val="none" w:sz="0" w:space="0" w:color="auto"/>
            <w:right w:val="none" w:sz="0" w:space="0" w:color="auto"/>
          </w:divBdr>
        </w:div>
      </w:divsChild>
    </w:div>
    <w:div w:id="222526823">
      <w:bodyDiv w:val="1"/>
      <w:marLeft w:val="0"/>
      <w:marRight w:val="0"/>
      <w:marTop w:val="0"/>
      <w:marBottom w:val="0"/>
      <w:divBdr>
        <w:top w:val="none" w:sz="0" w:space="0" w:color="auto"/>
        <w:left w:val="none" w:sz="0" w:space="0" w:color="auto"/>
        <w:bottom w:val="none" w:sz="0" w:space="0" w:color="auto"/>
        <w:right w:val="none" w:sz="0" w:space="0" w:color="auto"/>
      </w:divBdr>
      <w:divsChild>
        <w:div w:id="302271627">
          <w:marLeft w:val="0"/>
          <w:marRight w:val="0"/>
          <w:marTop w:val="0"/>
          <w:marBottom w:val="0"/>
          <w:divBdr>
            <w:top w:val="none" w:sz="0" w:space="0" w:color="auto"/>
            <w:left w:val="none" w:sz="0" w:space="0" w:color="auto"/>
            <w:bottom w:val="none" w:sz="0" w:space="0" w:color="auto"/>
            <w:right w:val="none" w:sz="0" w:space="0" w:color="auto"/>
          </w:divBdr>
          <w:divsChild>
            <w:div w:id="1033579593">
              <w:marLeft w:val="0"/>
              <w:marRight w:val="0"/>
              <w:marTop w:val="0"/>
              <w:marBottom w:val="0"/>
              <w:divBdr>
                <w:top w:val="none" w:sz="0" w:space="0" w:color="auto"/>
                <w:left w:val="none" w:sz="0" w:space="0" w:color="auto"/>
                <w:bottom w:val="none" w:sz="0" w:space="0" w:color="auto"/>
                <w:right w:val="none" w:sz="0" w:space="0" w:color="auto"/>
              </w:divBdr>
              <w:divsChild>
                <w:div w:id="880753596">
                  <w:marLeft w:val="0"/>
                  <w:marRight w:val="0"/>
                  <w:marTop w:val="0"/>
                  <w:marBottom w:val="0"/>
                  <w:divBdr>
                    <w:top w:val="none" w:sz="0" w:space="0" w:color="auto"/>
                    <w:left w:val="none" w:sz="0" w:space="0" w:color="auto"/>
                    <w:bottom w:val="none" w:sz="0" w:space="0" w:color="auto"/>
                    <w:right w:val="none" w:sz="0" w:space="0" w:color="auto"/>
                  </w:divBdr>
                  <w:divsChild>
                    <w:div w:id="41515348">
                      <w:marLeft w:val="0"/>
                      <w:marRight w:val="0"/>
                      <w:marTop w:val="0"/>
                      <w:marBottom w:val="0"/>
                      <w:divBdr>
                        <w:top w:val="none" w:sz="0" w:space="0" w:color="auto"/>
                        <w:left w:val="none" w:sz="0" w:space="0" w:color="auto"/>
                        <w:bottom w:val="none" w:sz="0" w:space="0" w:color="auto"/>
                        <w:right w:val="none" w:sz="0" w:space="0" w:color="auto"/>
                      </w:divBdr>
                      <w:divsChild>
                        <w:div w:id="19132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836099">
      <w:bodyDiv w:val="1"/>
      <w:marLeft w:val="0"/>
      <w:marRight w:val="0"/>
      <w:marTop w:val="0"/>
      <w:marBottom w:val="0"/>
      <w:divBdr>
        <w:top w:val="none" w:sz="0" w:space="0" w:color="auto"/>
        <w:left w:val="none" w:sz="0" w:space="0" w:color="auto"/>
        <w:bottom w:val="none" w:sz="0" w:space="0" w:color="auto"/>
        <w:right w:val="none" w:sz="0" w:space="0" w:color="auto"/>
      </w:divBdr>
      <w:divsChild>
        <w:div w:id="1980332833">
          <w:marLeft w:val="446"/>
          <w:marRight w:val="0"/>
          <w:marTop w:val="86"/>
          <w:marBottom w:val="0"/>
          <w:divBdr>
            <w:top w:val="none" w:sz="0" w:space="0" w:color="auto"/>
            <w:left w:val="none" w:sz="0" w:space="0" w:color="auto"/>
            <w:bottom w:val="none" w:sz="0" w:space="0" w:color="auto"/>
            <w:right w:val="none" w:sz="0" w:space="0" w:color="auto"/>
          </w:divBdr>
        </w:div>
        <w:div w:id="1315177732">
          <w:marLeft w:val="446"/>
          <w:marRight w:val="0"/>
          <w:marTop w:val="86"/>
          <w:marBottom w:val="0"/>
          <w:divBdr>
            <w:top w:val="none" w:sz="0" w:space="0" w:color="auto"/>
            <w:left w:val="none" w:sz="0" w:space="0" w:color="auto"/>
            <w:bottom w:val="none" w:sz="0" w:space="0" w:color="auto"/>
            <w:right w:val="none" w:sz="0" w:space="0" w:color="auto"/>
          </w:divBdr>
        </w:div>
        <w:div w:id="1421678218">
          <w:marLeft w:val="677"/>
          <w:marRight w:val="0"/>
          <w:marTop w:val="77"/>
          <w:marBottom w:val="0"/>
          <w:divBdr>
            <w:top w:val="none" w:sz="0" w:space="0" w:color="auto"/>
            <w:left w:val="none" w:sz="0" w:space="0" w:color="auto"/>
            <w:bottom w:val="none" w:sz="0" w:space="0" w:color="auto"/>
            <w:right w:val="none" w:sz="0" w:space="0" w:color="auto"/>
          </w:divBdr>
        </w:div>
        <w:div w:id="243884638">
          <w:marLeft w:val="677"/>
          <w:marRight w:val="0"/>
          <w:marTop w:val="77"/>
          <w:marBottom w:val="0"/>
          <w:divBdr>
            <w:top w:val="none" w:sz="0" w:space="0" w:color="auto"/>
            <w:left w:val="none" w:sz="0" w:space="0" w:color="auto"/>
            <w:bottom w:val="none" w:sz="0" w:space="0" w:color="auto"/>
            <w:right w:val="none" w:sz="0" w:space="0" w:color="auto"/>
          </w:divBdr>
        </w:div>
        <w:div w:id="899629992">
          <w:marLeft w:val="1022"/>
          <w:marRight w:val="0"/>
          <w:marTop w:val="67"/>
          <w:marBottom w:val="0"/>
          <w:divBdr>
            <w:top w:val="none" w:sz="0" w:space="0" w:color="auto"/>
            <w:left w:val="none" w:sz="0" w:space="0" w:color="auto"/>
            <w:bottom w:val="none" w:sz="0" w:space="0" w:color="auto"/>
            <w:right w:val="none" w:sz="0" w:space="0" w:color="auto"/>
          </w:divBdr>
        </w:div>
      </w:divsChild>
    </w:div>
    <w:div w:id="467743466">
      <w:bodyDiv w:val="1"/>
      <w:marLeft w:val="0"/>
      <w:marRight w:val="0"/>
      <w:marTop w:val="0"/>
      <w:marBottom w:val="0"/>
      <w:divBdr>
        <w:top w:val="none" w:sz="0" w:space="0" w:color="auto"/>
        <w:left w:val="none" w:sz="0" w:space="0" w:color="auto"/>
        <w:bottom w:val="none" w:sz="0" w:space="0" w:color="auto"/>
        <w:right w:val="none" w:sz="0" w:space="0" w:color="auto"/>
      </w:divBdr>
    </w:div>
    <w:div w:id="478227453">
      <w:bodyDiv w:val="1"/>
      <w:marLeft w:val="0"/>
      <w:marRight w:val="0"/>
      <w:marTop w:val="0"/>
      <w:marBottom w:val="0"/>
      <w:divBdr>
        <w:top w:val="none" w:sz="0" w:space="0" w:color="auto"/>
        <w:left w:val="none" w:sz="0" w:space="0" w:color="auto"/>
        <w:bottom w:val="none" w:sz="0" w:space="0" w:color="auto"/>
        <w:right w:val="none" w:sz="0" w:space="0" w:color="auto"/>
      </w:divBdr>
    </w:div>
    <w:div w:id="547641488">
      <w:bodyDiv w:val="1"/>
      <w:marLeft w:val="0"/>
      <w:marRight w:val="0"/>
      <w:marTop w:val="0"/>
      <w:marBottom w:val="0"/>
      <w:divBdr>
        <w:top w:val="none" w:sz="0" w:space="0" w:color="auto"/>
        <w:left w:val="none" w:sz="0" w:space="0" w:color="auto"/>
        <w:bottom w:val="none" w:sz="0" w:space="0" w:color="auto"/>
        <w:right w:val="none" w:sz="0" w:space="0" w:color="auto"/>
      </w:divBdr>
      <w:divsChild>
        <w:div w:id="848639006">
          <w:marLeft w:val="547"/>
          <w:marRight w:val="0"/>
          <w:marTop w:val="86"/>
          <w:marBottom w:val="0"/>
          <w:divBdr>
            <w:top w:val="none" w:sz="0" w:space="0" w:color="auto"/>
            <w:left w:val="none" w:sz="0" w:space="0" w:color="auto"/>
            <w:bottom w:val="none" w:sz="0" w:space="0" w:color="auto"/>
            <w:right w:val="none" w:sz="0" w:space="0" w:color="auto"/>
          </w:divBdr>
        </w:div>
        <w:div w:id="654915396">
          <w:marLeft w:val="1022"/>
          <w:marRight w:val="0"/>
          <w:marTop w:val="77"/>
          <w:marBottom w:val="0"/>
          <w:divBdr>
            <w:top w:val="none" w:sz="0" w:space="0" w:color="auto"/>
            <w:left w:val="none" w:sz="0" w:space="0" w:color="auto"/>
            <w:bottom w:val="none" w:sz="0" w:space="0" w:color="auto"/>
            <w:right w:val="none" w:sz="0" w:space="0" w:color="auto"/>
          </w:divBdr>
        </w:div>
        <w:div w:id="1692876461">
          <w:marLeft w:val="1022"/>
          <w:marRight w:val="0"/>
          <w:marTop w:val="77"/>
          <w:marBottom w:val="0"/>
          <w:divBdr>
            <w:top w:val="none" w:sz="0" w:space="0" w:color="auto"/>
            <w:left w:val="none" w:sz="0" w:space="0" w:color="auto"/>
            <w:bottom w:val="none" w:sz="0" w:space="0" w:color="auto"/>
            <w:right w:val="none" w:sz="0" w:space="0" w:color="auto"/>
          </w:divBdr>
        </w:div>
        <w:div w:id="473375965">
          <w:marLeft w:val="1022"/>
          <w:marRight w:val="0"/>
          <w:marTop w:val="77"/>
          <w:marBottom w:val="0"/>
          <w:divBdr>
            <w:top w:val="none" w:sz="0" w:space="0" w:color="auto"/>
            <w:left w:val="none" w:sz="0" w:space="0" w:color="auto"/>
            <w:bottom w:val="none" w:sz="0" w:space="0" w:color="auto"/>
            <w:right w:val="none" w:sz="0" w:space="0" w:color="auto"/>
          </w:divBdr>
        </w:div>
        <w:div w:id="55980032">
          <w:marLeft w:val="547"/>
          <w:marRight w:val="0"/>
          <w:marTop w:val="86"/>
          <w:marBottom w:val="0"/>
          <w:divBdr>
            <w:top w:val="none" w:sz="0" w:space="0" w:color="auto"/>
            <w:left w:val="none" w:sz="0" w:space="0" w:color="auto"/>
            <w:bottom w:val="none" w:sz="0" w:space="0" w:color="auto"/>
            <w:right w:val="none" w:sz="0" w:space="0" w:color="auto"/>
          </w:divBdr>
        </w:div>
        <w:div w:id="1265726273">
          <w:marLeft w:val="547"/>
          <w:marRight w:val="0"/>
          <w:marTop w:val="86"/>
          <w:marBottom w:val="0"/>
          <w:divBdr>
            <w:top w:val="none" w:sz="0" w:space="0" w:color="auto"/>
            <w:left w:val="none" w:sz="0" w:space="0" w:color="auto"/>
            <w:bottom w:val="none" w:sz="0" w:space="0" w:color="auto"/>
            <w:right w:val="none" w:sz="0" w:space="0" w:color="auto"/>
          </w:divBdr>
        </w:div>
        <w:div w:id="1669090531">
          <w:marLeft w:val="994"/>
          <w:marRight w:val="0"/>
          <w:marTop w:val="77"/>
          <w:marBottom w:val="0"/>
          <w:divBdr>
            <w:top w:val="none" w:sz="0" w:space="0" w:color="auto"/>
            <w:left w:val="none" w:sz="0" w:space="0" w:color="auto"/>
            <w:bottom w:val="none" w:sz="0" w:space="0" w:color="auto"/>
            <w:right w:val="none" w:sz="0" w:space="0" w:color="auto"/>
          </w:divBdr>
        </w:div>
        <w:div w:id="666203835">
          <w:marLeft w:val="994"/>
          <w:marRight w:val="0"/>
          <w:marTop w:val="77"/>
          <w:marBottom w:val="0"/>
          <w:divBdr>
            <w:top w:val="none" w:sz="0" w:space="0" w:color="auto"/>
            <w:left w:val="none" w:sz="0" w:space="0" w:color="auto"/>
            <w:bottom w:val="none" w:sz="0" w:space="0" w:color="auto"/>
            <w:right w:val="none" w:sz="0" w:space="0" w:color="auto"/>
          </w:divBdr>
        </w:div>
        <w:div w:id="397241451">
          <w:marLeft w:val="994"/>
          <w:marRight w:val="0"/>
          <w:marTop w:val="77"/>
          <w:marBottom w:val="0"/>
          <w:divBdr>
            <w:top w:val="none" w:sz="0" w:space="0" w:color="auto"/>
            <w:left w:val="none" w:sz="0" w:space="0" w:color="auto"/>
            <w:bottom w:val="none" w:sz="0" w:space="0" w:color="auto"/>
            <w:right w:val="none" w:sz="0" w:space="0" w:color="auto"/>
          </w:divBdr>
        </w:div>
        <w:div w:id="814375460">
          <w:marLeft w:val="475"/>
          <w:marRight w:val="0"/>
          <w:marTop w:val="86"/>
          <w:marBottom w:val="0"/>
          <w:divBdr>
            <w:top w:val="none" w:sz="0" w:space="0" w:color="auto"/>
            <w:left w:val="none" w:sz="0" w:space="0" w:color="auto"/>
            <w:bottom w:val="none" w:sz="0" w:space="0" w:color="auto"/>
            <w:right w:val="none" w:sz="0" w:space="0" w:color="auto"/>
          </w:divBdr>
        </w:div>
      </w:divsChild>
    </w:div>
    <w:div w:id="638533732">
      <w:bodyDiv w:val="1"/>
      <w:marLeft w:val="0"/>
      <w:marRight w:val="0"/>
      <w:marTop w:val="0"/>
      <w:marBottom w:val="0"/>
      <w:divBdr>
        <w:top w:val="none" w:sz="0" w:space="0" w:color="auto"/>
        <w:left w:val="none" w:sz="0" w:space="0" w:color="auto"/>
        <w:bottom w:val="none" w:sz="0" w:space="0" w:color="auto"/>
        <w:right w:val="none" w:sz="0" w:space="0" w:color="auto"/>
      </w:divBdr>
    </w:div>
    <w:div w:id="687024476">
      <w:bodyDiv w:val="1"/>
      <w:marLeft w:val="0"/>
      <w:marRight w:val="0"/>
      <w:marTop w:val="0"/>
      <w:marBottom w:val="0"/>
      <w:divBdr>
        <w:top w:val="none" w:sz="0" w:space="0" w:color="auto"/>
        <w:left w:val="none" w:sz="0" w:space="0" w:color="auto"/>
        <w:bottom w:val="none" w:sz="0" w:space="0" w:color="auto"/>
        <w:right w:val="none" w:sz="0" w:space="0" w:color="auto"/>
      </w:divBdr>
    </w:div>
    <w:div w:id="882064311">
      <w:bodyDiv w:val="1"/>
      <w:marLeft w:val="0"/>
      <w:marRight w:val="0"/>
      <w:marTop w:val="0"/>
      <w:marBottom w:val="0"/>
      <w:divBdr>
        <w:top w:val="none" w:sz="0" w:space="0" w:color="auto"/>
        <w:left w:val="none" w:sz="0" w:space="0" w:color="auto"/>
        <w:bottom w:val="none" w:sz="0" w:space="0" w:color="auto"/>
        <w:right w:val="none" w:sz="0" w:space="0" w:color="auto"/>
      </w:divBdr>
    </w:div>
    <w:div w:id="928194758">
      <w:bodyDiv w:val="1"/>
      <w:marLeft w:val="0"/>
      <w:marRight w:val="0"/>
      <w:marTop w:val="0"/>
      <w:marBottom w:val="0"/>
      <w:divBdr>
        <w:top w:val="none" w:sz="0" w:space="0" w:color="auto"/>
        <w:left w:val="none" w:sz="0" w:space="0" w:color="auto"/>
        <w:bottom w:val="none" w:sz="0" w:space="0" w:color="auto"/>
        <w:right w:val="none" w:sz="0" w:space="0" w:color="auto"/>
      </w:divBdr>
    </w:div>
    <w:div w:id="992951465">
      <w:bodyDiv w:val="1"/>
      <w:marLeft w:val="0"/>
      <w:marRight w:val="0"/>
      <w:marTop w:val="0"/>
      <w:marBottom w:val="0"/>
      <w:divBdr>
        <w:top w:val="none" w:sz="0" w:space="0" w:color="auto"/>
        <w:left w:val="none" w:sz="0" w:space="0" w:color="auto"/>
        <w:bottom w:val="none" w:sz="0" w:space="0" w:color="auto"/>
        <w:right w:val="none" w:sz="0" w:space="0" w:color="auto"/>
      </w:divBdr>
    </w:div>
    <w:div w:id="1045712141">
      <w:bodyDiv w:val="1"/>
      <w:marLeft w:val="0"/>
      <w:marRight w:val="0"/>
      <w:marTop w:val="0"/>
      <w:marBottom w:val="0"/>
      <w:divBdr>
        <w:top w:val="none" w:sz="0" w:space="0" w:color="auto"/>
        <w:left w:val="none" w:sz="0" w:space="0" w:color="auto"/>
        <w:bottom w:val="none" w:sz="0" w:space="0" w:color="auto"/>
        <w:right w:val="none" w:sz="0" w:space="0" w:color="auto"/>
      </w:divBdr>
    </w:div>
    <w:div w:id="1124539381">
      <w:bodyDiv w:val="1"/>
      <w:marLeft w:val="0"/>
      <w:marRight w:val="0"/>
      <w:marTop w:val="0"/>
      <w:marBottom w:val="0"/>
      <w:divBdr>
        <w:top w:val="none" w:sz="0" w:space="0" w:color="auto"/>
        <w:left w:val="none" w:sz="0" w:space="0" w:color="auto"/>
        <w:bottom w:val="none" w:sz="0" w:space="0" w:color="auto"/>
        <w:right w:val="none" w:sz="0" w:space="0" w:color="auto"/>
      </w:divBdr>
    </w:div>
    <w:div w:id="1179078707">
      <w:bodyDiv w:val="1"/>
      <w:marLeft w:val="0"/>
      <w:marRight w:val="0"/>
      <w:marTop w:val="0"/>
      <w:marBottom w:val="0"/>
      <w:divBdr>
        <w:top w:val="none" w:sz="0" w:space="0" w:color="auto"/>
        <w:left w:val="none" w:sz="0" w:space="0" w:color="auto"/>
        <w:bottom w:val="none" w:sz="0" w:space="0" w:color="auto"/>
        <w:right w:val="none" w:sz="0" w:space="0" w:color="auto"/>
      </w:divBdr>
    </w:div>
    <w:div w:id="1226601311">
      <w:bodyDiv w:val="1"/>
      <w:marLeft w:val="0"/>
      <w:marRight w:val="0"/>
      <w:marTop w:val="0"/>
      <w:marBottom w:val="0"/>
      <w:divBdr>
        <w:top w:val="none" w:sz="0" w:space="0" w:color="auto"/>
        <w:left w:val="none" w:sz="0" w:space="0" w:color="auto"/>
        <w:bottom w:val="none" w:sz="0" w:space="0" w:color="auto"/>
        <w:right w:val="none" w:sz="0" w:space="0" w:color="auto"/>
      </w:divBdr>
    </w:div>
    <w:div w:id="1338579903">
      <w:bodyDiv w:val="1"/>
      <w:marLeft w:val="0"/>
      <w:marRight w:val="0"/>
      <w:marTop w:val="0"/>
      <w:marBottom w:val="0"/>
      <w:divBdr>
        <w:top w:val="none" w:sz="0" w:space="0" w:color="auto"/>
        <w:left w:val="none" w:sz="0" w:space="0" w:color="auto"/>
        <w:bottom w:val="none" w:sz="0" w:space="0" w:color="auto"/>
        <w:right w:val="none" w:sz="0" w:space="0" w:color="auto"/>
      </w:divBdr>
      <w:divsChild>
        <w:div w:id="444468244">
          <w:marLeft w:val="446"/>
          <w:marRight w:val="0"/>
          <w:marTop w:val="86"/>
          <w:marBottom w:val="0"/>
          <w:divBdr>
            <w:top w:val="none" w:sz="0" w:space="0" w:color="auto"/>
            <w:left w:val="none" w:sz="0" w:space="0" w:color="auto"/>
            <w:bottom w:val="none" w:sz="0" w:space="0" w:color="auto"/>
            <w:right w:val="none" w:sz="0" w:space="0" w:color="auto"/>
          </w:divBdr>
        </w:div>
        <w:div w:id="892159075">
          <w:marLeft w:val="446"/>
          <w:marRight w:val="0"/>
          <w:marTop w:val="86"/>
          <w:marBottom w:val="0"/>
          <w:divBdr>
            <w:top w:val="none" w:sz="0" w:space="0" w:color="auto"/>
            <w:left w:val="none" w:sz="0" w:space="0" w:color="auto"/>
            <w:bottom w:val="none" w:sz="0" w:space="0" w:color="auto"/>
            <w:right w:val="none" w:sz="0" w:space="0" w:color="auto"/>
          </w:divBdr>
        </w:div>
        <w:div w:id="1467578775">
          <w:marLeft w:val="446"/>
          <w:marRight w:val="0"/>
          <w:marTop w:val="86"/>
          <w:marBottom w:val="0"/>
          <w:divBdr>
            <w:top w:val="none" w:sz="0" w:space="0" w:color="auto"/>
            <w:left w:val="none" w:sz="0" w:space="0" w:color="auto"/>
            <w:bottom w:val="none" w:sz="0" w:space="0" w:color="auto"/>
            <w:right w:val="none" w:sz="0" w:space="0" w:color="auto"/>
          </w:divBdr>
        </w:div>
      </w:divsChild>
    </w:div>
    <w:div w:id="1396394487">
      <w:bodyDiv w:val="1"/>
      <w:marLeft w:val="0"/>
      <w:marRight w:val="0"/>
      <w:marTop w:val="0"/>
      <w:marBottom w:val="0"/>
      <w:divBdr>
        <w:top w:val="none" w:sz="0" w:space="0" w:color="auto"/>
        <w:left w:val="none" w:sz="0" w:space="0" w:color="auto"/>
        <w:bottom w:val="none" w:sz="0" w:space="0" w:color="auto"/>
        <w:right w:val="none" w:sz="0" w:space="0" w:color="auto"/>
      </w:divBdr>
    </w:div>
    <w:div w:id="1418793573">
      <w:bodyDiv w:val="1"/>
      <w:marLeft w:val="0"/>
      <w:marRight w:val="0"/>
      <w:marTop w:val="0"/>
      <w:marBottom w:val="0"/>
      <w:divBdr>
        <w:top w:val="none" w:sz="0" w:space="0" w:color="auto"/>
        <w:left w:val="none" w:sz="0" w:space="0" w:color="auto"/>
        <w:bottom w:val="none" w:sz="0" w:space="0" w:color="auto"/>
        <w:right w:val="none" w:sz="0" w:space="0" w:color="auto"/>
      </w:divBdr>
      <w:divsChild>
        <w:div w:id="887301148">
          <w:marLeft w:val="446"/>
          <w:marRight w:val="0"/>
          <w:marTop w:val="86"/>
          <w:marBottom w:val="0"/>
          <w:divBdr>
            <w:top w:val="none" w:sz="0" w:space="0" w:color="auto"/>
            <w:left w:val="none" w:sz="0" w:space="0" w:color="auto"/>
            <w:bottom w:val="none" w:sz="0" w:space="0" w:color="auto"/>
            <w:right w:val="none" w:sz="0" w:space="0" w:color="auto"/>
          </w:divBdr>
        </w:div>
      </w:divsChild>
    </w:div>
    <w:div w:id="1458137685">
      <w:bodyDiv w:val="1"/>
      <w:marLeft w:val="0"/>
      <w:marRight w:val="0"/>
      <w:marTop w:val="0"/>
      <w:marBottom w:val="0"/>
      <w:divBdr>
        <w:top w:val="none" w:sz="0" w:space="0" w:color="auto"/>
        <w:left w:val="none" w:sz="0" w:space="0" w:color="auto"/>
        <w:bottom w:val="none" w:sz="0" w:space="0" w:color="auto"/>
        <w:right w:val="none" w:sz="0" w:space="0" w:color="auto"/>
      </w:divBdr>
    </w:div>
    <w:div w:id="1466504659">
      <w:bodyDiv w:val="1"/>
      <w:marLeft w:val="0"/>
      <w:marRight w:val="0"/>
      <w:marTop w:val="0"/>
      <w:marBottom w:val="0"/>
      <w:divBdr>
        <w:top w:val="none" w:sz="0" w:space="0" w:color="auto"/>
        <w:left w:val="none" w:sz="0" w:space="0" w:color="auto"/>
        <w:bottom w:val="none" w:sz="0" w:space="0" w:color="auto"/>
        <w:right w:val="none" w:sz="0" w:space="0" w:color="auto"/>
      </w:divBdr>
    </w:div>
    <w:div w:id="1564556853">
      <w:bodyDiv w:val="1"/>
      <w:marLeft w:val="0"/>
      <w:marRight w:val="0"/>
      <w:marTop w:val="0"/>
      <w:marBottom w:val="0"/>
      <w:divBdr>
        <w:top w:val="none" w:sz="0" w:space="0" w:color="auto"/>
        <w:left w:val="none" w:sz="0" w:space="0" w:color="auto"/>
        <w:bottom w:val="none" w:sz="0" w:space="0" w:color="auto"/>
        <w:right w:val="none" w:sz="0" w:space="0" w:color="auto"/>
      </w:divBdr>
    </w:div>
    <w:div w:id="1612278032">
      <w:bodyDiv w:val="1"/>
      <w:marLeft w:val="0"/>
      <w:marRight w:val="0"/>
      <w:marTop w:val="0"/>
      <w:marBottom w:val="0"/>
      <w:divBdr>
        <w:top w:val="none" w:sz="0" w:space="0" w:color="auto"/>
        <w:left w:val="none" w:sz="0" w:space="0" w:color="auto"/>
        <w:bottom w:val="none" w:sz="0" w:space="0" w:color="auto"/>
        <w:right w:val="none" w:sz="0" w:space="0" w:color="auto"/>
      </w:divBdr>
      <w:divsChild>
        <w:div w:id="1302613365">
          <w:marLeft w:val="446"/>
          <w:marRight w:val="0"/>
          <w:marTop w:val="86"/>
          <w:marBottom w:val="0"/>
          <w:divBdr>
            <w:top w:val="none" w:sz="0" w:space="0" w:color="auto"/>
            <w:left w:val="none" w:sz="0" w:space="0" w:color="auto"/>
            <w:bottom w:val="none" w:sz="0" w:space="0" w:color="auto"/>
            <w:right w:val="none" w:sz="0" w:space="0" w:color="auto"/>
          </w:divBdr>
        </w:div>
        <w:div w:id="1055468185">
          <w:marLeft w:val="446"/>
          <w:marRight w:val="0"/>
          <w:marTop w:val="86"/>
          <w:marBottom w:val="0"/>
          <w:divBdr>
            <w:top w:val="none" w:sz="0" w:space="0" w:color="auto"/>
            <w:left w:val="none" w:sz="0" w:space="0" w:color="auto"/>
            <w:bottom w:val="none" w:sz="0" w:space="0" w:color="auto"/>
            <w:right w:val="none" w:sz="0" w:space="0" w:color="auto"/>
          </w:divBdr>
        </w:div>
        <w:div w:id="837767077">
          <w:marLeft w:val="446"/>
          <w:marRight w:val="0"/>
          <w:marTop w:val="86"/>
          <w:marBottom w:val="0"/>
          <w:divBdr>
            <w:top w:val="none" w:sz="0" w:space="0" w:color="auto"/>
            <w:left w:val="none" w:sz="0" w:space="0" w:color="auto"/>
            <w:bottom w:val="none" w:sz="0" w:space="0" w:color="auto"/>
            <w:right w:val="none" w:sz="0" w:space="0" w:color="auto"/>
          </w:divBdr>
        </w:div>
        <w:div w:id="140973987">
          <w:marLeft w:val="446"/>
          <w:marRight w:val="0"/>
          <w:marTop w:val="86"/>
          <w:marBottom w:val="0"/>
          <w:divBdr>
            <w:top w:val="none" w:sz="0" w:space="0" w:color="auto"/>
            <w:left w:val="none" w:sz="0" w:space="0" w:color="auto"/>
            <w:bottom w:val="none" w:sz="0" w:space="0" w:color="auto"/>
            <w:right w:val="none" w:sz="0" w:space="0" w:color="auto"/>
          </w:divBdr>
        </w:div>
        <w:div w:id="1644431610">
          <w:marLeft w:val="446"/>
          <w:marRight w:val="0"/>
          <w:marTop w:val="86"/>
          <w:marBottom w:val="0"/>
          <w:divBdr>
            <w:top w:val="none" w:sz="0" w:space="0" w:color="auto"/>
            <w:left w:val="none" w:sz="0" w:space="0" w:color="auto"/>
            <w:bottom w:val="none" w:sz="0" w:space="0" w:color="auto"/>
            <w:right w:val="none" w:sz="0" w:space="0" w:color="auto"/>
          </w:divBdr>
        </w:div>
      </w:divsChild>
    </w:div>
    <w:div w:id="1774127083">
      <w:bodyDiv w:val="1"/>
      <w:marLeft w:val="0"/>
      <w:marRight w:val="0"/>
      <w:marTop w:val="0"/>
      <w:marBottom w:val="0"/>
      <w:divBdr>
        <w:top w:val="none" w:sz="0" w:space="0" w:color="auto"/>
        <w:left w:val="none" w:sz="0" w:space="0" w:color="auto"/>
        <w:bottom w:val="none" w:sz="0" w:space="0" w:color="auto"/>
        <w:right w:val="none" w:sz="0" w:space="0" w:color="auto"/>
      </w:divBdr>
    </w:div>
    <w:div w:id="1842164505">
      <w:bodyDiv w:val="1"/>
      <w:marLeft w:val="0"/>
      <w:marRight w:val="0"/>
      <w:marTop w:val="0"/>
      <w:marBottom w:val="0"/>
      <w:divBdr>
        <w:top w:val="none" w:sz="0" w:space="0" w:color="auto"/>
        <w:left w:val="none" w:sz="0" w:space="0" w:color="auto"/>
        <w:bottom w:val="none" w:sz="0" w:space="0" w:color="auto"/>
        <w:right w:val="none" w:sz="0" w:space="0" w:color="auto"/>
      </w:divBdr>
    </w:div>
    <w:div w:id="1992126936">
      <w:bodyDiv w:val="1"/>
      <w:marLeft w:val="0"/>
      <w:marRight w:val="0"/>
      <w:marTop w:val="0"/>
      <w:marBottom w:val="0"/>
      <w:divBdr>
        <w:top w:val="none" w:sz="0" w:space="0" w:color="auto"/>
        <w:left w:val="none" w:sz="0" w:space="0" w:color="auto"/>
        <w:bottom w:val="none" w:sz="0" w:space="0" w:color="auto"/>
        <w:right w:val="none" w:sz="0" w:space="0" w:color="auto"/>
      </w:divBdr>
    </w:div>
    <w:div w:id="2024160866">
      <w:bodyDiv w:val="1"/>
      <w:marLeft w:val="0"/>
      <w:marRight w:val="0"/>
      <w:marTop w:val="0"/>
      <w:marBottom w:val="0"/>
      <w:divBdr>
        <w:top w:val="none" w:sz="0" w:space="0" w:color="auto"/>
        <w:left w:val="none" w:sz="0" w:space="0" w:color="auto"/>
        <w:bottom w:val="none" w:sz="0" w:space="0" w:color="auto"/>
        <w:right w:val="none" w:sz="0" w:space="0" w:color="auto"/>
      </w:divBdr>
    </w:div>
    <w:div w:id="2064981143">
      <w:bodyDiv w:val="1"/>
      <w:marLeft w:val="0"/>
      <w:marRight w:val="0"/>
      <w:marTop w:val="0"/>
      <w:marBottom w:val="0"/>
      <w:divBdr>
        <w:top w:val="none" w:sz="0" w:space="0" w:color="auto"/>
        <w:left w:val="none" w:sz="0" w:space="0" w:color="auto"/>
        <w:bottom w:val="none" w:sz="0" w:space="0" w:color="auto"/>
        <w:right w:val="none" w:sz="0" w:space="0" w:color="auto"/>
      </w:divBdr>
    </w:div>
    <w:div w:id="213150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fo.no/filer/Fagomr%C3%A5der/%C3%85rsrapport/Arsrapport-fra-statlig-virksomhet-til-departement-etter-nye-krav.pdf"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dfo.no/fagomrader/%C3%A5rsregnskap" TargetMode="External"/><Relationship Id="rId3" Type="http://schemas.openxmlformats.org/officeDocument/2006/relationships/styles" Target="styles.xml"/><Relationship Id="rId21" Type="http://schemas.openxmlformats.org/officeDocument/2006/relationships/hyperlink" Target="http://www.dfo.no/no/Styring/Arsrapport/Del-VI-Arsregnskap/Hva-skal-innga-i-del-VI-arsregnskap/Om-ledelseskommentaren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dfo.no/fagomrader/%C3%A5rsregnskap" TargetMode="External"/><Relationship Id="rId33" Type="http://schemas.openxmlformats.org/officeDocument/2006/relationships/hyperlink" Target="https://dfo.no/fagomrader/%C3%A5rsregnska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dfo.no/no/Styring/Arsrapport/Del-VI-Arsregnskap/Hva-skal-innga-i-del-VI-arsregnskap/Om-oppstilling-av-virksomhetsregnskapet/" TargetMode="External"/><Relationship Id="rId32" Type="http://schemas.openxmlformats.org/officeDocument/2006/relationships/hyperlink" Target="https://dfo.no/fagomrader/statlige-regnskapsstandarder/veiledning-og-maler-til-srs/veiledning-og-maler-for-nettobudsjetterte-virksomheter"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dfo.no/no/Styring/Arsrapport/Del-VI-Arsregnskap/Hva-skal-innga-i-del-VI-arsregnskap/Om-innholdet-i-oppstilling-av-artskontorapportering/" TargetMode="External"/><Relationship Id="rId28" Type="http://schemas.microsoft.com/office/2011/relationships/commentsExtended" Target="commentsExtended.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fo.no/fagomrader/statlige-regnskapsstandarder/veiledning-og-maler-til-srs/veiledning-og-maler-for-bruttobudsjetterte-virksomhete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dfo.no/no/Styring/Arsrapport/Del-VI-Arsregnskap/Hva-skal-innga-i-del-VI-arsregnskap/Om-oppstilling-av-bevilgningsrapportering-/" TargetMode="Externa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25F93-272A-4645-8E97-D756A2006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32</Pages>
  <Words>12423</Words>
  <Characters>65845</Characters>
  <Application>Microsoft Office Word</Application>
  <DocSecurity>0</DocSecurity>
  <Lines>548</Lines>
  <Paragraphs>156</Paragraphs>
  <ScaleCrop>false</ScaleCrop>
  <HeadingPairs>
    <vt:vector size="2" baseType="variant">
      <vt:variant>
        <vt:lpstr>Tittel</vt:lpstr>
      </vt:variant>
      <vt:variant>
        <vt:i4>1</vt:i4>
      </vt:variant>
    </vt:vector>
  </HeadingPairs>
  <TitlesOfParts>
    <vt:vector size="1" baseType="lpstr">
      <vt:lpstr/>
    </vt:vector>
  </TitlesOfParts>
  <Company>Senter for statlig økonomistyring</Company>
  <LinksUpToDate>false</LinksUpToDate>
  <CharactersWithSpaces>78112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Skjefstad Kenneth</dc:creator>
  <cp:lastModifiedBy>Christian Hjeltnes</cp:lastModifiedBy>
  <cp:revision>22</cp:revision>
  <cp:lastPrinted>2017-03-07T12:51:00Z</cp:lastPrinted>
  <dcterms:created xsi:type="dcterms:W3CDTF">2021-01-05T13:48:00Z</dcterms:created>
  <dcterms:modified xsi:type="dcterms:W3CDTF">2021-02-16T11:30:00Z</dcterms:modified>
</cp:coreProperties>
</file>